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9791A" w14:textId="77777777" w:rsidR="005101E7" w:rsidRDefault="003143E0">
      <w:pPr>
        <w:spacing w:line="560" w:lineRule="exact"/>
        <w:jc w:val="center"/>
        <w:rPr>
          <w:rFonts w:ascii="方正小标宋简体" w:eastAsia="方正小标宋简体"/>
          <w:sz w:val="40"/>
          <w:szCs w:val="40"/>
        </w:rPr>
      </w:pPr>
      <w:r>
        <w:rPr>
          <w:rFonts w:ascii="方正小标宋简体" w:eastAsia="方正小标宋简体" w:hint="eastAsia"/>
          <w:sz w:val="40"/>
          <w:szCs w:val="40"/>
        </w:rPr>
        <w:t>共青团贵州民族大学委员会</w:t>
      </w:r>
    </w:p>
    <w:p w14:paraId="0A07A262" w14:textId="77777777" w:rsidR="005101E7" w:rsidRDefault="003143E0">
      <w:pPr>
        <w:spacing w:line="560" w:lineRule="exact"/>
        <w:jc w:val="center"/>
        <w:rPr>
          <w:rFonts w:ascii="方正小标宋简体" w:eastAsia="方正小标宋简体"/>
          <w:sz w:val="40"/>
          <w:szCs w:val="40"/>
        </w:rPr>
      </w:pPr>
      <w:r>
        <w:rPr>
          <w:rFonts w:ascii="方正小标宋简体" w:eastAsia="方正小标宋简体" w:hint="eastAsia"/>
          <w:sz w:val="40"/>
          <w:szCs w:val="40"/>
        </w:rPr>
        <w:t>“喜迎二十大、永远跟党走、奋进新征程”</w:t>
      </w:r>
    </w:p>
    <w:p w14:paraId="61ED3C1A" w14:textId="77777777" w:rsidR="005101E7" w:rsidRDefault="003143E0">
      <w:pPr>
        <w:spacing w:line="560" w:lineRule="exact"/>
        <w:jc w:val="center"/>
        <w:rPr>
          <w:rFonts w:ascii="方正小标宋简体" w:eastAsia="方正小标宋简体"/>
          <w:sz w:val="40"/>
          <w:szCs w:val="40"/>
        </w:rPr>
      </w:pPr>
      <w:r>
        <w:rPr>
          <w:rFonts w:ascii="方正小标宋简体" w:eastAsia="方正小标宋简体" w:hint="eastAsia"/>
          <w:sz w:val="40"/>
          <w:szCs w:val="40"/>
        </w:rPr>
        <w:t>主题教育实践活动实施方案</w:t>
      </w:r>
    </w:p>
    <w:p w14:paraId="3B89E500" w14:textId="77777777" w:rsidR="005101E7" w:rsidRDefault="005101E7">
      <w:pPr>
        <w:spacing w:line="560" w:lineRule="exact"/>
        <w:ind w:firstLineChars="200" w:firstLine="640"/>
        <w:rPr>
          <w:rFonts w:ascii="仿宋_GB2312" w:eastAsia="仿宋_GB2312"/>
          <w:sz w:val="32"/>
          <w:szCs w:val="32"/>
        </w:rPr>
      </w:pPr>
    </w:p>
    <w:p w14:paraId="3422FA5B" w14:textId="77777777" w:rsidR="005101E7" w:rsidRDefault="003143E0">
      <w:pPr>
        <w:spacing w:line="560" w:lineRule="exact"/>
        <w:ind w:firstLineChars="200" w:firstLine="640"/>
        <w:rPr>
          <w:rFonts w:ascii="仿宋_GB2312" w:eastAsia="仿宋_GB2312"/>
          <w:sz w:val="32"/>
          <w:szCs w:val="32"/>
        </w:rPr>
      </w:pPr>
      <w:r>
        <w:rPr>
          <w:rFonts w:ascii="仿宋_GB2312" w:eastAsia="仿宋_GB2312" w:hint="eastAsia"/>
          <w:sz w:val="32"/>
          <w:szCs w:val="32"/>
        </w:rPr>
        <w:t>为迎接党的二十大，学习宣传贯彻省第十三次党代会精神，在中国共产主义青年团成立100周年之际，团结引领广大各族青年</w:t>
      </w:r>
      <w:proofErr w:type="gramStart"/>
      <w:r>
        <w:rPr>
          <w:rFonts w:ascii="仿宋_GB2312" w:eastAsia="仿宋_GB2312" w:hint="eastAsia"/>
          <w:sz w:val="32"/>
          <w:szCs w:val="32"/>
        </w:rPr>
        <w:t>坚定跟</w:t>
      </w:r>
      <w:proofErr w:type="gramEnd"/>
      <w:r>
        <w:rPr>
          <w:rFonts w:ascii="仿宋_GB2312" w:eastAsia="仿宋_GB2312" w:hint="eastAsia"/>
          <w:sz w:val="32"/>
          <w:szCs w:val="32"/>
        </w:rPr>
        <w:t>党走、建功新时代，深刻领悟衷心拥护“两个确立”，忠诚</w:t>
      </w:r>
      <w:proofErr w:type="gramStart"/>
      <w:r>
        <w:rPr>
          <w:rFonts w:ascii="仿宋_GB2312" w:eastAsia="仿宋_GB2312" w:hint="eastAsia"/>
          <w:sz w:val="32"/>
          <w:szCs w:val="32"/>
        </w:rPr>
        <w:t>践行</w:t>
      </w:r>
      <w:proofErr w:type="gramEnd"/>
      <w:r>
        <w:rPr>
          <w:rFonts w:ascii="仿宋_GB2312" w:eastAsia="仿宋_GB2312" w:hint="eastAsia"/>
          <w:sz w:val="32"/>
          <w:szCs w:val="32"/>
        </w:rPr>
        <w:t>“两个维护”，切身感悟习近平总书记总揽全局的领袖风范和情系人民的人格魅力</w:t>
      </w:r>
      <w:r>
        <w:rPr>
          <w:rFonts w:ascii="仿宋_GB2312" w:eastAsia="仿宋_GB2312" w:hAnsi="微软雅黑" w:cs="微软雅黑" w:hint="eastAsia"/>
          <w:sz w:val="32"/>
          <w:szCs w:val="32"/>
        </w:rPr>
        <w:t>，</w:t>
      </w:r>
      <w:r>
        <w:rPr>
          <w:rFonts w:ascii="仿宋_GB2312" w:eastAsia="仿宋_GB2312" w:hAnsi="仿宋_GB2312" w:cs="仿宋_GB2312" w:hint="eastAsia"/>
          <w:sz w:val="32"/>
          <w:szCs w:val="32"/>
        </w:rPr>
        <w:t>感悟习近平总书记对贵州工作的关心重视和对贵州人</w:t>
      </w:r>
      <w:r>
        <w:rPr>
          <w:rFonts w:ascii="仿宋_GB2312" w:eastAsia="仿宋_GB2312" w:hint="eastAsia"/>
          <w:sz w:val="32"/>
          <w:szCs w:val="32"/>
        </w:rPr>
        <w:t>民的关怀厚爱，为奋力开创多彩贵州新未来而矢志奋斗，根据团中央、团省委的统一安排，现开展“喜迎二十大、永远跟党走、奋进新征程”主题教育实践活动。</w:t>
      </w:r>
    </w:p>
    <w:p w14:paraId="3CEB483B" w14:textId="77777777" w:rsidR="005101E7" w:rsidRDefault="003143E0">
      <w:pPr>
        <w:spacing w:line="560" w:lineRule="exact"/>
        <w:ind w:firstLineChars="200" w:firstLine="640"/>
        <w:rPr>
          <w:rFonts w:ascii="黑体" w:eastAsia="黑体" w:hAnsi="黑体"/>
          <w:sz w:val="32"/>
          <w:szCs w:val="32"/>
        </w:rPr>
      </w:pPr>
      <w:r>
        <w:rPr>
          <w:rFonts w:ascii="黑体" w:eastAsia="黑体" w:hAnsi="黑体" w:hint="eastAsia"/>
          <w:sz w:val="32"/>
          <w:szCs w:val="32"/>
        </w:rPr>
        <w:t>一、学习教育主题</w:t>
      </w:r>
    </w:p>
    <w:p w14:paraId="293ECABD" w14:textId="77777777" w:rsidR="005101E7" w:rsidRDefault="003143E0">
      <w:pPr>
        <w:spacing w:line="560" w:lineRule="exact"/>
        <w:ind w:firstLineChars="200" w:firstLine="640"/>
        <w:rPr>
          <w:rFonts w:ascii="仿宋_GB2312" w:eastAsia="仿宋_GB2312"/>
          <w:sz w:val="32"/>
          <w:szCs w:val="32"/>
        </w:rPr>
      </w:pPr>
      <w:r>
        <w:rPr>
          <w:rFonts w:ascii="仿宋_GB2312" w:eastAsia="仿宋_GB2312" w:hint="eastAsia"/>
          <w:sz w:val="32"/>
          <w:szCs w:val="32"/>
        </w:rPr>
        <w:t>喜迎二十大、永远跟党走、奋进新征程</w:t>
      </w:r>
    </w:p>
    <w:p w14:paraId="68F47D30" w14:textId="77777777" w:rsidR="005101E7" w:rsidRDefault="003143E0">
      <w:pPr>
        <w:spacing w:line="560" w:lineRule="exact"/>
        <w:ind w:firstLineChars="200" w:firstLine="640"/>
        <w:rPr>
          <w:rFonts w:ascii="黑体" w:eastAsia="黑体" w:hAnsi="黑体"/>
          <w:sz w:val="32"/>
          <w:szCs w:val="32"/>
        </w:rPr>
      </w:pPr>
      <w:r>
        <w:rPr>
          <w:rFonts w:ascii="黑体" w:eastAsia="黑体" w:hAnsi="黑体" w:hint="eastAsia"/>
          <w:sz w:val="32"/>
          <w:szCs w:val="32"/>
        </w:rPr>
        <w:t>二、参加对象</w:t>
      </w:r>
    </w:p>
    <w:p w14:paraId="0673940D" w14:textId="77777777" w:rsidR="005101E7" w:rsidRDefault="003143E0">
      <w:pPr>
        <w:spacing w:line="560" w:lineRule="exact"/>
        <w:ind w:firstLineChars="200" w:firstLine="640"/>
        <w:rPr>
          <w:rFonts w:ascii="仿宋_GB2312" w:eastAsia="仿宋_GB2312"/>
          <w:sz w:val="32"/>
          <w:szCs w:val="32"/>
        </w:rPr>
      </w:pPr>
      <w:proofErr w:type="gramStart"/>
      <w:r>
        <w:rPr>
          <w:rFonts w:ascii="仿宋_GB2312" w:eastAsia="仿宋_GB2312" w:hint="eastAsia"/>
          <w:sz w:val="32"/>
          <w:szCs w:val="32"/>
        </w:rPr>
        <w:t>全校各级</w:t>
      </w:r>
      <w:proofErr w:type="gramEnd"/>
      <w:r>
        <w:rPr>
          <w:rFonts w:ascii="仿宋_GB2312" w:eastAsia="仿宋_GB2312" w:hint="eastAsia"/>
          <w:sz w:val="32"/>
          <w:szCs w:val="32"/>
        </w:rPr>
        <w:t>团组织和全体共青团员。</w:t>
      </w:r>
    </w:p>
    <w:p w14:paraId="1B0362A2" w14:textId="77777777" w:rsidR="005101E7" w:rsidRDefault="003143E0">
      <w:pPr>
        <w:spacing w:line="560" w:lineRule="exact"/>
        <w:ind w:firstLineChars="200" w:firstLine="640"/>
        <w:rPr>
          <w:rFonts w:ascii="黑体" w:eastAsia="黑体" w:hAnsi="黑体"/>
          <w:sz w:val="32"/>
          <w:szCs w:val="32"/>
        </w:rPr>
      </w:pPr>
      <w:r>
        <w:rPr>
          <w:rFonts w:ascii="黑体" w:eastAsia="黑体" w:hAnsi="黑体" w:hint="eastAsia"/>
          <w:sz w:val="32"/>
          <w:szCs w:val="32"/>
        </w:rPr>
        <w:t>三、目标要求</w:t>
      </w:r>
    </w:p>
    <w:p w14:paraId="6BEBA542" w14:textId="77777777" w:rsidR="005101E7" w:rsidRDefault="003143E0">
      <w:pPr>
        <w:spacing w:line="560" w:lineRule="exact"/>
        <w:ind w:firstLineChars="200" w:firstLine="640"/>
        <w:rPr>
          <w:rFonts w:ascii="仿宋_GB2312" w:eastAsia="仿宋_GB2312"/>
          <w:sz w:val="32"/>
          <w:szCs w:val="32"/>
        </w:rPr>
      </w:pPr>
      <w:r>
        <w:rPr>
          <w:rFonts w:ascii="仿宋_GB2312" w:eastAsia="仿宋_GB2312" w:hint="eastAsia"/>
          <w:sz w:val="32"/>
          <w:szCs w:val="32"/>
        </w:rPr>
        <w:t>以习近平新时代中国特色社会主义思想为指导，全面贯彻党的十九大和十九届历次全会精神，</w:t>
      </w:r>
      <w:proofErr w:type="gramStart"/>
      <w:r>
        <w:rPr>
          <w:rFonts w:ascii="仿宋_GB2312" w:eastAsia="仿宋_GB2312" w:hint="eastAsia"/>
          <w:sz w:val="32"/>
          <w:szCs w:val="32"/>
        </w:rPr>
        <w:t>深入落实习近</w:t>
      </w:r>
      <w:proofErr w:type="gramEnd"/>
      <w:r>
        <w:rPr>
          <w:rFonts w:ascii="仿宋_GB2312" w:eastAsia="仿宋_GB2312" w:hint="eastAsia"/>
          <w:sz w:val="32"/>
          <w:szCs w:val="32"/>
        </w:rPr>
        <w:t>平总书记关于青年工作的重要思想，</w:t>
      </w:r>
      <w:proofErr w:type="gramStart"/>
      <w:r>
        <w:rPr>
          <w:rFonts w:ascii="仿宋_GB2312" w:eastAsia="仿宋_GB2312" w:hint="eastAsia"/>
          <w:sz w:val="32"/>
          <w:szCs w:val="32"/>
        </w:rPr>
        <w:t>聚焦抓好</w:t>
      </w:r>
      <w:proofErr w:type="gramEnd"/>
      <w:r>
        <w:rPr>
          <w:rFonts w:ascii="仿宋_GB2312" w:eastAsia="仿宋_GB2312" w:hint="eastAsia"/>
          <w:sz w:val="32"/>
          <w:szCs w:val="32"/>
        </w:rPr>
        <w:t>党的事业后继有人这个根本大计，广泛宣传党的十八大以来党和国家事业取得的历史性成就、发生的历史性变革，宣传习近平总书记对贵州的关心关怀和对青年朋友的关心关怀,学习党领导中国青年</w:t>
      </w:r>
      <w:r>
        <w:rPr>
          <w:rFonts w:ascii="仿宋_GB2312" w:eastAsia="仿宋_GB2312" w:hint="eastAsia"/>
          <w:sz w:val="32"/>
          <w:szCs w:val="32"/>
        </w:rPr>
        <w:lastRenderedPageBreak/>
        <w:t>运动的光辉历程,结合学习宣传贯彻新国发2号文件和省第十三次党代会精神</w:t>
      </w:r>
      <w:r>
        <w:rPr>
          <w:rFonts w:ascii="仿宋_GB2312" w:eastAsia="仿宋_GB2312" w:hAnsi="微软雅黑" w:cs="微软雅黑" w:hint="eastAsia"/>
          <w:sz w:val="32"/>
          <w:szCs w:val="32"/>
        </w:rPr>
        <w:t>，</w:t>
      </w:r>
      <w:r>
        <w:rPr>
          <w:rFonts w:ascii="仿宋_GB2312" w:eastAsia="仿宋_GB2312" w:hAnsi="仿宋_GB2312" w:cs="仿宋_GB2312" w:hint="eastAsia"/>
          <w:sz w:val="32"/>
          <w:szCs w:val="32"/>
        </w:rPr>
        <w:t>开展深入有效、内容新颖、紧贴主题的宣传教育和实践活动，着力深化党的基本理论、基本路线、基本方略教育，着力深化党史、国史、社会主义发展史和中国青年运动史教育，着力深化国情、形势政策和发展成就教育，引导全省广大团员和青少年深刻感悟“两个确立”的决定性意义</w:t>
      </w:r>
      <w:r>
        <w:rPr>
          <w:rFonts w:ascii="仿宋_GB2312" w:eastAsia="仿宋_GB2312" w:hAnsi="微软雅黑" w:cs="微软雅黑" w:hint="eastAsia"/>
          <w:sz w:val="32"/>
          <w:szCs w:val="32"/>
        </w:rPr>
        <w:t>，</w:t>
      </w:r>
      <w:r>
        <w:rPr>
          <w:rFonts w:ascii="仿宋_GB2312" w:eastAsia="仿宋_GB2312" w:hAnsi="仿宋_GB2312" w:cs="仿宋_GB2312" w:hint="eastAsia"/>
          <w:sz w:val="32"/>
          <w:szCs w:val="32"/>
        </w:rPr>
        <w:t>增强“四个意识”、</w:t>
      </w:r>
      <w:r>
        <w:rPr>
          <w:rFonts w:ascii="仿宋_GB2312" w:eastAsia="仿宋_GB2312" w:hint="eastAsia"/>
          <w:sz w:val="32"/>
          <w:szCs w:val="32"/>
        </w:rPr>
        <w:t>坚定“四个自信”、做到“两个维护”，为实现第二个百年奋斗目标、实现中华民族伟大复兴的中国梦凝聚起强大青春力量。</w:t>
      </w:r>
    </w:p>
    <w:p w14:paraId="4A2FCEF6" w14:textId="77777777" w:rsidR="005101E7" w:rsidRDefault="003143E0">
      <w:pPr>
        <w:spacing w:line="560" w:lineRule="exact"/>
        <w:ind w:firstLineChars="162" w:firstLine="518"/>
        <w:rPr>
          <w:rFonts w:ascii="黑体" w:eastAsia="黑体" w:hAnsi="黑体"/>
          <w:sz w:val="32"/>
          <w:szCs w:val="32"/>
        </w:rPr>
      </w:pPr>
      <w:r>
        <w:rPr>
          <w:rFonts w:ascii="黑体" w:eastAsia="黑体" w:hAnsi="黑体" w:hint="eastAsia"/>
          <w:sz w:val="32"/>
          <w:szCs w:val="32"/>
        </w:rPr>
        <w:t>四、主要安排</w:t>
      </w:r>
    </w:p>
    <w:p w14:paraId="2723821E" w14:textId="77777777" w:rsidR="005101E7" w:rsidRDefault="003143E0">
      <w:pPr>
        <w:spacing w:line="560" w:lineRule="exact"/>
        <w:ind w:firstLineChars="200" w:firstLine="643"/>
        <w:rPr>
          <w:rFonts w:ascii="楷体_GB2312" w:eastAsia="楷体_GB2312"/>
          <w:b/>
          <w:sz w:val="32"/>
          <w:szCs w:val="32"/>
        </w:rPr>
      </w:pPr>
      <w:r>
        <w:rPr>
          <w:rFonts w:ascii="楷体_GB2312" w:eastAsia="楷体_GB2312" w:hint="eastAsia"/>
          <w:b/>
          <w:sz w:val="32"/>
          <w:szCs w:val="32"/>
        </w:rPr>
        <w:t>(</w:t>
      </w:r>
      <w:proofErr w:type="gramStart"/>
      <w:r>
        <w:rPr>
          <w:rFonts w:ascii="楷体_GB2312" w:eastAsia="楷体_GB2312" w:hint="eastAsia"/>
          <w:b/>
          <w:sz w:val="32"/>
          <w:szCs w:val="32"/>
        </w:rPr>
        <w:t>一</w:t>
      </w:r>
      <w:proofErr w:type="gramEnd"/>
      <w:r>
        <w:rPr>
          <w:rFonts w:ascii="楷体_GB2312" w:eastAsia="楷体_GB2312" w:hint="eastAsia"/>
          <w:b/>
          <w:sz w:val="32"/>
          <w:szCs w:val="32"/>
        </w:rPr>
        <w:t>)加强理论武装，强化思想引领</w:t>
      </w:r>
    </w:p>
    <w:p w14:paraId="18438F12" w14:textId="77777777" w:rsidR="005101E7" w:rsidRDefault="003143E0">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1.开展组织化学习。</w:t>
      </w:r>
      <w:r>
        <w:rPr>
          <w:rFonts w:ascii="仿宋_GB2312" w:eastAsia="仿宋_GB2312" w:hint="eastAsia"/>
          <w:bCs/>
          <w:sz w:val="32"/>
          <w:szCs w:val="32"/>
        </w:rPr>
        <w:t>以团支部为基本单位，</w:t>
      </w:r>
      <w:r>
        <w:rPr>
          <w:rFonts w:ascii="仿宋_GB2312" w:eastAsia="仿宋_GB2312" w:hAnsi="仿宋_GB2312" w:cs="仿宋_GB2312"/>
          <w:color w:val="000000" w:themeColor="text1"/>
          <w:sz w:val="32"/>
          <w:szCs w:val="32"/>
        </w:rPr>
        <w:t>不断深化学习贯彻习近平新时代中国特色社会主义思想，用党的创新理论武装教育各族团员青年。</w:t>
      </w:r>
      <w:r>
        <w:rPr>
          <w:rFonts w:ascii="仿宋_GB2312" w:eastAsia="仿宋_GB2312" w:hAnsi="仿宋_GB2312" w:cs="仿宋_GB2312" w:hint="eastAsia"/>
          <w:bCs/>
          <w:sz w:val="32"/>
          <w:szCs w:val="32"/>
        </w:rPr>
        <w:t>五四前，</w:t>
      </w:r>
      <w:r>
        <w:rPr>
          <w:rFonts w:ascii="仿宋_GB2312" w:eastAsia="仿宋_GB2312" w:hAnsi="仿宋_GB2312" w:cs="仿宋_GB2312" w:hint="eastAsia"/>
          <w:sz w:val="32"/>
          <w:szCs w:val="32"/>
        </w:rPr>
        <w:t>持续深化党的百年奋斗重大成就和历史经验学习教育</w:t>
      </w:r>
      <w:r>
        <w:rPr>
          <w:rFonts w:ascii="仿宋_GB2312" w:eastAsia="仿宋_GB2312" w:hAnsi="宋体" w:cs="宋体" w:hint="eastAsia"/>
          <w:sz w:val="32"/>
          <w:szCs w:val="32"/>
        </w:rPr>
        <w:t>，</w:t>
      </w:r>
      <w:r>
        <w:rPr>
          <w:rFonts w:ascii="仿宋_GB2312" w:eastAsia="仿宋_GB2312" w:hAnsi="仿宋_GB2312" w:cs="仿宋_GB2312" w:hint="eastAsia"/>
          <w:sz w:val="32"/>
          <w:szCs w:val="32"/>
        </w:rPr>
        <w:t>持续深化习近平总书记关于青年工作的重要思想学习</w:t>
      </w:r>
      <w:r>
        <w:rPr>
          <w:rFonts w:ascii="仿宋_GB2312" w:eastAsia="仿宋_GB2312" w:hint="eastAsia"/>
          <w:sz w:val="32"/>
          <w:szCs w:val="32"/>
        </w:rPr>
        <w:t>,持续深化新国发2号文件和省第十三次党代会精神学习，持续深化党领导中国青年运动的光辉历程学习。</w:t>
      </w:r>
      <w:r>
        <w:rPr>
          <w:rFonts w:ascii="仿宋_GB2312" w:eastAsia="仿宋_GB2312" w:hint="eastAsia"/>
          <w:bCs/>
          <w:sz w:val="32"/>
          <w:szCs w:val="32"/>
        </w:rPr>
        <w:t>五四后，</w:t>
      </w:r>
      <w:r>
        <w:rPr>
          <w:rFonts w:ascii="仿宋_GB2312" w:eastAsia="仿宋_GB2312" w:hint="eastAsia"/>
          <w:sz w:val="32"/>
          <w:szCs w:val="32"/>
        </w:rPr>
        <w:t>组织开展中央有关重要精神的专题学习，把握共青团在党的领导下团结带领一代</w:t>
      </w:r>
      <w:proofErr w:type="gramStart"/>
      <w:r>
        <w:rPr>
          <w:rFonts w:ascii="仿宋_GB2312" w:eastAsia="仿宋_GB2312" w:hint="eastAsia"/>
          <w:sz w:val="32"/>
          <w:szCs w:val="32"/>
        </w:rPr>
        <w:t>代</w:t>
      </w:r>
      <w:proofErr w:type="gramEnd"/>
      <w:r>
        <w:rPr>
          <w:rFonts w:ascii="仿宋_GB2312" w:eastAsia="仿宋_GB2312" w:hint="eastAsia"/>
          <w:sz w:val="32"/>
          <w:szCs w:val="32"/>
        </w:rPr>
        <w:t>青年跟</w:t>
      </w:r>
      <w:proofErr w:type="gramStart"/>
      <w:r>
        <w:rPr>
          <w:rFonts w:ascii="仿宋_GB2312" w:eastAsia="仿宋_GB2312" w:hint="eastAsia"/>
          <w:sz w:val="32"/>
          <w:szCs w:val="32"/>
        </w:rPr>
        <w:t>党奋斗</w:t>
      </w:r>
      <w:proofErr w:type="gramEnd"/>
      <w:r>
        <w:rPr>
          <w:rFonts w:ascii="仿宋_GB2312" w:eastAsia="仿宋_GB2312" w:hint="eastAsia"/>
          <w:sz w:val="32"/>
          <w:szCs w:val="32"/>
        </w:rPr>
        <w:t>的职责使命，引导青年深刻领会习近平总书记对青年一代健康成长的重要要求。努力营造好喜迎党的二十大的氛围，全面及时抓好学习。当前</w:t>
      </w:r>
      <w:r>
        <w:rPr>
          <w:rFonts w:ascii="仿宋_GB2312" w:eastAsia="仿宋_GB2312" w:hAnsi="仿宋_GB2312" w:cs="仿宋_GB2312" w:hint="eastAsia"/>
          <w:sz w:val="32"/>
          <w:szCs w:val="32"/>
        </w:rPr>
        <w:t>全面掀起以学习宣传省第十三次党代会精神为主题主线的热潮。全年各级团组织</w:t>
      </w:r>
      <w:r>
        <w:rPr>
          <w:rFonts w:ascii="仿宋_GB2312" w:eastAsia="仿宋_GB2312" w:hAnsi="仿宋_GB2312" w:cs="仿宋_GB2312" w:hint="eastAsia"/>
          <w:bCs/>
          <w:sz w:val="32"/>
          <w:szCs w:val="32"/>
        </w:rPr>
        <w:t>开展专题学习教育不少于</w:t>
      </w:r>
      <w:r>
        <w:rPr>
          <w:rFonts w:ascii="仿宋_GB2312" w:eastAsia="仿宋_GB2312" w:hint="eastAsia"/>
          <w:bCs/>
          <w:sz w:val="32"/>
          <w:szCs w:val="32"/>
        </w:rPr>
        <w:t>4次，基层团支部覆盖率不低于90%。青年志愿者</w:t>
      </w:r>
      <w:r>
        <w:rPr>
          <w:rFonts w:ascii="仿宋_GB2312" w:eastAsia="仿宋_GB2312" w:hint="eastAsia"/>
          <w:bCs/>
          <w:sz w:val="32"/>
          <w:szCs w:val="32"/>
        </w:rPr>
        <w:lastRenderedPageBreak/>
        <w:t>联合会、学生会及其工作人员实现全覆盖，组织各类学生组织和骨干至少分别开展2场集中性活动。</w:t>
      </w:r>
      <w:r>
        <w:rPr>
          <w:rFonts w:ascii="仿宋_GB2312" w:eastAsia="仿宋_GB2312" w:hint="eastAsia"/>
          <w:b/>
          <w:bCs/>
          <w:sz w:val="32"/>
          <w:szCs w:val="32"/>
        </w:rPr>
        <w:t>（牵头部门：校团委组织部、志愿者部，责任部门：各学院团委、学生组织）</w:t>
      </w:r>
    </w:p>
    <w:p w14:paraId="72D454AB" w14:textId="18606538" w:rsidR="005101E7" w:rsidRDefault="003143E0">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2.开展教育培训。</w:t>
      </w:r>
      <w:r>
        <w:rPr>
          <w:rFonts w:ascii="仿宋_GB2312" w:eastAsia="仿宋_GB2312" w:hAnsi="仿宋_GB2312" w:cs="仿宋_GB2312"/>
          <w:color w:val="000000" w:themeColor="text1"/>
          <w:sz w:val="32"/>
          <w:szCs w:val="32"/>
        </w:rPr>
        <w:t>把学习党的二十大精神</w:t>
      </w:r>
      <w:r>
        <w:rPr>
          <w:rFonts w:ascii="仿宋_GB2312" w:eastAsia="仿宋_GB2312" w:hAnsi="仿宋_GB2312" w:cs="仿宋_GB2312" w:hint="eastAsia"/>
          <w:color w:val="000000" w:themeColor="text1"/>
          <w:sz w:val="32"/>
          <w:szCs w:val="32"/>
        </w:rPr>
        <w:t>和省第十三次党代会精神</w:t>
      </w:r>
      <w:r>
        <w:rPr>
          <w:rFonts w:ascii="仿宋_GB2312" w:eastAsia="仿宋_GB2312" w:hAnsi="仿宋_GB2312" w:cs="仿宋_GB2312"/>
          <w:color w:val="000000" w:themeColor="text1"/>
          <w:sz w:val="32"/>
          <w:szCs w:val="32"/>
        </w:rPr>
        <w:t>作为各级团干部</w:t>
      </w:r>
      <w:r>
        <w:rPr>
          <w:rFonts w:ascii="仿宋_GB2312" w:eastAsia="仿宋_GB2312" w:hAnsi="仿宋_GB2312" w:cs="仿宋_GB2312" w:hint="eastAsia"/>
          <w:color w:val="000000" w:themeColor="text1"/>
          <w:sz w:val="32"/>
          <w:szCs w:val="32"/>
        </w:rPr>
        <w:t>全年</w:t>
      </w:r>
      <w:r>
        <w:rPr>
          <w:rFonts w:ascii="仿宋_GB2312" w:eastAsia="仿宋_GB2312" w:hAnsi="仿宋_GB2312" w:cs="仿宋_GB2312"/>
          <w:color w:val="000000" w:themeColor="text1"/>
          <w:sz w:val="32"/>
          <w:szCs w:val="32"/>
        </w:rPr>
        <w:t>理论学习的</w:t>
      </w:r>
      <w:r>
        <w:rPr>
          <w:rFonts w:ascii="仿宋_GB2312" w:eastAsia="仿宋_GB2312" w:hAnsi="仿宋_GB2312" w:cs="仿宋_GB2312" w:hint="eastAsia"/>
          <w:color w:val="000000" w:themeColor="text1"/>
          <w:sz w:val="32"/>
          <w:szCs w:val="32"/>
        </w:rPr>
        <w:t>重要内容，</w:t>
      </w:r>
      <w:r>
        <w:rPr>
          <w:rFonts w:ascii="仿宋_GB2312" w:eastAsia="仿宋_GB2312" w:hAnsi="仿宋_GB2312" w:cs="仿宋_GB2312"/>
          <w:color w:val="000000" w:themeColor="text1"/>
          <w:sz w:val="32"/>
          <w:szCs w:val="32"/>
        </w:rPr>
        <w:t>作为</w:t>
      </w:r>
      <w:r>
        <w:rPr>
          <w:rFonts w:ascii="仿宋_GB2312" w:eastAsia="仿宋_GB2312" w:hAnsi="仿宋_GB2312" w:cs="仿宋_GB2312" w:hint="eastAsia"/>
          <w:color w:val="000000" w:themeColor="text1"/>
          <w:sz w:val="32"/>
          <w:szCs w:val="32"/>
        </w:rPr>
        <w:t>校级、院级</w:t>
      </w:r>
      <w:r>
        <w:rPr>
          <w:rFonts w:ascii="仿宋_GB2312" w:eastAsia="仿宋_GB2312" w:hAnsi="仿宋_GB2312" w:cs="仿宋_GB2312"/>
          <w:color w:val="000000" w:themeColor="text1"/>
          <w:sz w:val="32"/>
          <w:szCs w:val="32"/>
        </w:rPr>
        <w:t>青年马克思主义者培养工程的重点内容</w:t>
      </w:r>
      <w:r>
        <w:rPr>
          <w:rFonts w:ascii="仿宋_GB2312" w:eastAsia="仿宋_GB2312" w:hAnsi="仿宋_GB2312" w:cs="仿宋_GB2312" w:hint="eastAsia"/>
          <w:color w:val="000000" w:themeColor="text1"/>
          <w:sz w:val="32"/>
          <w:szCs w:val="32"/>
        </w:rPr>
        <w:t>，作为各级</w:t>
      </w:r>
      <w:r>
        <w:rPr>
          <w:rFonts w:ascii="仿宋_GB2312" w:eastAsia="仿宋_GB2312" w:hAnsi="仿宋_GB2312" w:cs="仿宋_GB2312"/>
          <w:color w:val="000000" w:themeColor="text1"/>
          <w:sz w:val="32"/>
          <w:szCs w:val="32"/>
        </w:rPr>
        <w:t>团干部教育培训的重要内容。</w:t>
      </w:r>
      <w:r>
        <w:rPr>
          <w:rFonts w:ascii="仿宋_GB2312" w:eastAsia="仿宋_GB2312" w:hAnsi="仿宋_GB2312" w:cs="仿宋_GB2312" w:hint="eastAsia"/>
          <w:color w:val="000000" w:themeColor="text1"/>
          <w:sz w:val="32"/>
          <w:szCs w:val="32"/>
        </w:rPr>
        <w:t>通过团校、</w:t>
      </w:r>
      <w:r>
        <w:rPr>
          <w:rFonts w:ascii="仿宋_GB2312" w:eastAsia="仿宋_GB2312" w:hAnsi="仿宋_GB2312" w:cs="仿宋_GB2312" w:hint="eastAsia"/>
          <w:sz w:val="32"/>
          <w:szCs w:val="32"/>
        </w:rPr>
        <w:t>“青马工程”培训班以及</w:t>
      </w:r>
      <w:r>
        <w:rPr>
          <w:rFonts w:ascii="仿宋_GB2312" w:eastAsia="仿宋_GB2312" w:hAnsi="仿宋_GB2312" w:cs="仿宋_GB2312"/>
          <w:color w:val="000000" w:themeColor="text1"/>
          <w:sz w:val="32"/>
          <w:szCs w:val="32"/>
        </w:rPr>
        <w:t>专题讲座、分享交流、网络公开课等学习形式，组织各级团干部认真学习交流研讨，进一步深化对习近平新时代中国特色社会主义思想的深刻</w:t>
      </w:r>
      <w:r w:rsidR="00267793">
        <w:rPr>
          <w:rFonts w:ascii="仿宋_GB2312" w:eastAsia="仿宋_GB2312" w:hAnsi="仿宋_GB2312" w:cs="仿宋_GB2312" w:hint="eastAsia"/>
          <w:color w:val="000000" w:themeColor="text1"/>
          <w:sz w:val="32"/>
          <w:szCs w:val="32"/>
        </w:rPr>
        <w:t>领会</w:t>
      </w:r>
      <w:r>
        <w:rPr>
          <w:rFonts w:ascii="仿宋_GB2312" w:eastAsia="仿宋_GB2312" w:hAnsi="仿宋_GB2312" w:cs="仿宋_GB2312"/>
          <w:color w:val="000000" w:themeColor="text1"/>
          <w:sz w:val="32"/>
          <w:szCs w:val="32"/>
        </w:rPr>
        <w:t>。</w:t>
      </w:r>
      <w:r>
        <w:rPr>
          <w:rFonts w:ascii="仿宋_GB2312" w:eastAsia="仿宋_GB2312" w:hint="eastAsia"/>
          <w:b/>
          <w:bCs/>
          <w:sz w:val="32"/>
          <w:szCs w:val="32"/>
        </w:rPr>
        <w:t>（牵头部门：校团委组织部，责任部门：各学院团委）</w:t>
      </w:r>
    </w:p>
    <w:p w14:paraId="56C107A0" w14:textId="3C8B7172" w:rsidR="005101E7" w:rsidRDefault="003143E0">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3.加强宣传宣讲。</w:t>
      </w:r>
      <w:r w:rsidR="00267793" w:rsidRPr="00A345D5">
        <w:rPr>
          <w:rFonts w:ascii="仿宋_GB2312" w:eastAsia="仿宋_GB2312" w:hint="eastAsia"/>
          <w:bCs/>
          <w:sz w:val="32"/>
          <w:szCs w:val="32"/>
        </w:rPr>
        <w:t>全年</w:t>
      </w:r>
      <w:r>
        <w:rPr>
          <w:rFonts w:ascii="仿宋_GB2312" w:eastAsia="仿宋_GB2312" w:hAnsi="仿宋_GB2312" w:cs="仿宋_GB2312" w:hint="eastAsia"/>
          <w:color w:val="000000" w:themeColor="text1"/>
          <w:sz w:val="32"/>
          <w:szCs w:val="32"/>
        </w:rPr>
        <w:t>认真组织开展党的二十大和省第十三次党代会精神宣讲，引导各族团员青年理解大会召开的重大意义，了解党和国家的前进方向，了解省委的重要决策部署，以昂扬姿态紧跟党奋进新征程、</w:t>
      </w:r>
      <w:bookmarkStart w:id="0" w:name="_GoBack"/>
      <w:bookmarkEnd w:id="0"/>
      <w:r>
        <w:rPr>
          <w:rFonts w:ascii="仿宋_GB2312" w:eastAsia="仿宋_GB2312" w:hAnsi="仿宋_GB2312" w:cs="仿宋_GB2312" w:hint="eastAsia"/>
          <w:color w:val="000000" w:themeColor="text1"/>
          <w:sz w:val="32"/>
          <w:szCs w:val="32"/>
        </w:rPr>
        <w:t>建功新时代。各级教师团干部、学生团干部，要在深入自学基础上面向基层团员青年至少开展1次主题宣讲。</w:t>
      </w:r>
      <w:r>
        <w:rPr>
          <w:rFonts w:ascii="仿宋_GB2312" w:eastAsia="仿宋_GB2312" w:hAnsi="仿宋_GB2312" w:cs="仿宋_GB2312" w:hint="eastAsia"/>
          <w:sz w:val="32"/>
          <w:szCs w:val="32"/>
        </w:rPr>
        <w:t>“青年宣讲队”“民族团结进步宣讲队”</w:t>
      </w:r>
      <w:r>
        <w:rPr>
          <w:rFonts w:ascii="仿宋_GB2312" w:eastAsia="仿宋_GB2312" w:hAnsi="仿宋_GB2312" w:cs="仿宋_GB2312" w:hint="eastAsia"/>
          <w:color w:val="000000" w:themeColor="text1"/>
          <w:sz w:val="32"/>
          <w:szCs w:val="32"/>
        </w:rPr>
        <w:t>等各类青年宣讲团深入青年学生开展小范围、互动式宣讲。</w:t>
      </w:r>
      <w:r>
        <w:rPr>
          <w:rFonts w:ascii="仿宋_GB2312" w:eastAsia="仿宋_GB2312" w:hAnsi="仿宋_GB2312" w:cs="仿宋_GB2312" w:hint="eastAsia"/>
          <w:sz w:val="32"/>
          <w:szCs w:val="32"/>
        </w:rPr>
        <w:t>青年志愿者联合会依托贵州“新市民·追梦桥”等阵地，</w:t>
      </w:r>
      <w:r>
        <w:rPr>
          <w:rFonts w:ascii="仿宋_GB2312" w:eastAsia="仿宋_GB2312" w:hAnsi="仿宋_GB2312" w:cs="仿宋_GB2312" w:hint="eastAsia"/>
          <w:color w:val="000000" w:themeColor="text1"/>
          <w:sz w:val="32"/>
          <w:szCs w:val="32"/>
        </w:rPr>
        <w:t>向社会各族青年讲好讲透讲活党的二十大精神和省第十三次党代会精神，让党的声音最广泛地直达各族青年朋友。</w:t>
      </w:r>
      <w:r>
        <w:rPr>
          <w:rFonts w:ascii="仿宋_GB2312" w:eastAsia="仿宋_GB2312" w:hint="eastAsia"/>
          <w:b/>
          <w:bCs/>
          <w:sz w:val="32"/>
          <w:szCs w:val="32"/>
        </w:rPr>
        <w:t>（牵头部门：校团委组织部、志愿者部，责任部门：各学院团委、青年宣讲队、青年志愿者联合会）</w:t>
      </w:r>
    </w:p>
    <w:p w14:paraId="5190CB90" w14:textId="77777777" w:rsidR="005101E7" w:rsidRDefault="005101E7">
      <w:pPr>
        <w:pStyle w:val="a7"/>
        <w:widowControl/>
        <w:shd w:val="clear" w:color="auto" w:fill="FFFFFF"/>
        <w:spacing w:beforeAutospacing="0" w:afterAutospacing="0" w:line="560" w:lineRule="exact"/>
        <w:ind w:firstLine="643"/>
        <w:jc w:val="both"/>
        <w:rPr>
          <w:rFonts w:ascii="仿宋_GB2312" w:eastAsia="仿宋_GB2312" w:hAnsi="仿宋_GB2312" w:cs="仿宋_GB2312"/>
          <w:color w:val="000000" w:themeColor="text1"/>
          <w:kern w:val="2"/>
          <w:sz w:val="32"/>
          <w:szCs w:val="32"/>
        </w:rPr>
      </w:pPr>
    </w:p>
    <w:p w14:paraId="3ADE2523" w14:textId="77777777" w:rsidR="005101E7" w:rsidRDefault="003143E0">
      <w:pPr>
        <w:pStyle w:val="a7"/>
        <w:widowControl/>
        <w:shd w:val="clear" w:color="auto" w:fill="FFFFFF"/>
        <w:spacing w:beforeAutospacing="0" w:afterAutospacing="0" w:line="560" w:lineRule="exact"/>
        <w:ind w:firstLineChars="200" w:firstLine="643"/>
        <w:jc w:val="both"/>
        <w:rPr>
          <w:rFonts w:ascii="楷体_GB2312" w:eastAsia="楷体_GB2312" w:hAnsi="楷体_GB2312" w:cs="楷体_GB2312"/>
          <w:b/>
          <w:bCs/>
          <w:color w:val="000000" w:themeColor="text1"/>
          <w:kern w:val="2"/>
          <w:sz w:val="32"/>
          <w:szCs w:val="32"/>
        </w:rPr>
      </w:pPr>
      <w:r>
        <w:rPr>
          <w:rFonts w:ascii="楷体_GB2312" w:eastAsia="楷体_GB2312" w:hAnsi="楷体_GB2312" w:cs="楷体_GB2312" w:hint="eastAsia"/>
          <w:b/>
          <w:bCs/>
          <w:color w:val="000000" w:themeColor="text1"/>
          <w:kern w:val="2"/>
          <w:sz w:val="32"/>
          <w:szCs w:val="32"/>
        </w:rPr>
        <w:lastRenderedPageBreak/>
        <w:t>（二）组织团的活动，筑牢理想信念</w:t>
      </w:r>
    </w:p>
    <w:p w14:paraId="774370AD" w14:textId="77777777" w:rsidR="005101E7" w:rsidRDefault="003143E0">
      <w:pPr>
        <w:pStyle w:val="a7"/>
        <w:widowControl/>
        <w:shd w:val="clear" w:color="auto" w:fill="FFFFFF"/>
        <w:spacing w:beforeAutospacing="0" w:afterAutospacing="0" w:line="560" w:lineRule="exact"/>
        <w:ind w:firstLine="643"/>
        <w:jc w:val="both"/>
        <w:rPr>
          <w:rFonts w:ascii="仿宋_GB2312" w:eastAsia="仿宋_GB2312" w:hAnsi="仿宋_GB2312" w:cs="仿宋_GB2312"/>
          <w:sz w:val="32"/>
          <w:szCs w:val="32"/>
        </w:rPr>
      </w:pPr>
      <w:r>
        <w:rPr>
          <w:rFonts w:ascii="仿宋_GB2312" w:eastAsia="仿宋_GB2312" w:hAnsi="仿宋_GB2312" w:cs="仿宋_GB2312" w:hint="eastAsia"/>
          <w:b/>
          <w:bCs/>
          <w:color w:val="000000" w:themeColor="text1"/>
          <w:kern w:val="2"/>
          <w:sz w:val="32"/>
          <w:szCs w:val="32"/>
        </w:rPr>
        <w:t>5.开展主题团日活动。</w:t>
      </w:r>
      <w:r>
        <w:rPr>
          <w:rFonts w:ascii="仿宋_GB2312" w:eastAsia="仿宋_GB2312" w:hAnsi="仿宋_GB2312" w:cs="仿宋_GB2312" w:hint="eastAsia"/>
          <w:sz w:val="32"/>
          <w:szCs w:val="32"/>
        </w:rPr>
        <w:t>各级团组织集中开展学习座谈、故事分享、征文演讲、参观寻访、志愿服务、“</w:t>
      </w:r>
      <w:r>
        <w:rPr>
          <w:rFonts w:ascii="仿宋_GB2312" w:eastAsia="仿宋_GB2312" w:hint="eastAsia"/>
          <w:bCs/>
          <w:sz w:val="32"/>
          <w:szCs w:val="32"/>
        </w:rPr>
        <w:t>石榴</w:t>
      </w:r>
      <w:proofErr w:type="gramStart"/>
      <w:r>
        <w:rPr>
          <w:rFonts w:ascii="仿宋_GB2312" w:eastAsia="仿宋_GB2312" w:hint="eastAsia"/>
          <w:bCs/>
          <w:sz w:val="32"/>
          <w:szCs w:val="32"/>
        </w:rPr>
        <w:t>籽</w:t>
      </w:r>
      <w:proofErr w:type="gramEnd"/>
      <w:r>
        <w:rPr>
          <w:rFonts w:ascii="仿宋_GB2312" w:eastAsia="仿宋_GB2312" w:hint="eastAsia"/>
          <w:bCs/>
          <w:sz w:val="32"/>
          <w:szCs w:val="32"/>
        </w:rPr>
        <w:t>一家亲”民族团结</w:t>
      </w:r>
      <w:r>
        <w:rPr>
          <w:rFonts w:ascii="仿宋_GB2312" w:eastAsia="仿宋_GB2312" w:hAnsi="仿宋_GB2312" w:cs="仿宋_GB2312" w:hint="eastAsia"/>
          <w:sz w:val="32"/>
          <w:szCs w:val="32"/>
        </w:rPr>
        <w:t>等形式多样的主题团日活动。五四前后，校级层面集中规范开展入团仪式，各学院团委、团支部组织团员重温入团誓词。“一二·九”前夕，各学院对2022年新发展的团员集中规范开展入团仪式。（</w:t>
      </w:r>
      <w:r>
        <w:rPr>
          <w:rFonts w:ascii="仿宋_GB2312" w:eastAsia="仿宋_GB2312" w:hAnsi="仿宋_GB2312" w:cs="仿宋_GB2312" w:hint="eastAsia"/>
          <w:b/>
          <w:sz w:val="32"/>
          <w:szCs w:val="32"/>
        </w:rPr>
        <w:t>牵头部门：</w:t>
      </w:r>
      <w:r>
        <w:rPr>
          <w:rFonts w:ascii="仿宋_GB2312" w:eastAsia="仿宋_GB2312" w:hint="eastAsia"/>
          <w:b/>
          <w:bCs/>
          <w:sz w:val="32"/>
          <w:szCs w:val="32"/>
        </w:rPr>
        <w:t>校团委组织部，责任单位：各学院团委</w:t>
      </w:r>
      <w:r>
        <w:rPr>
          <w:rFonts w:ascii="仿宋_GB2312" w:eastAsia="仿宋_GB2312" w:hAnsi="仿宋_GB2312" w:cs="仿宋_GB2312" w:hint="eastAsia"/>
          <w:sz w:val="32"/>
          <w:szCs w:val="32"/>
        </w:rPr>
        <w:t>）</w:t>
      </w:r>
    </w:p>
    <w:p w14:paraId="71468931" w14:textId="684F1D9E" w:rsidR="005101E7" w:rsidRDefault="003143E0">
      <w:pPr>
        <w:pStyle w:val="a7"/>
        <w:widowControl/>
        <w:shd w:val="clear" w:color="auto" w:fill="FFFFFF"/>
        <w:spacing w:beforeAutospacing="0" w:afterAutospacing="0" w:line="560" w:lineRule="exact"/>
        <w:ind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6.</w:t>
      </w:r>
      <w:r>
        <w:rPr>
          <w:rFonts w:ascii="仿宋_GB2312" w:eastAsia="仿宋_GB2312" w:hint="eastAsia"/>
          <w:b/>
          <w:bCs/>
          <w:sz w:val="32"/>
          <w:szCs w:val="32"/>
        </w:rPr>
        <w:t>开展专题组织生活会</w:t>
      </w:r>
      <w:r>
        <w:rPr>
          <w:rFonts w:ascii="仿宋_GB2312" w:eastAsia="仿宋_GB2312" w:hint="eastAsia"/>
          <w:sz w:val="32"/>
          <w:szCs w:val="32"/>
        </w:rPr>
        <w:t>。</w:t>
      </w:r>
      <w:r>
        <w:rPr>
          <w:rFonts w:ascii="仿宋_GB2312" w:eastAsia="仿宋_GB2312" w:hint="eastAsia"/>
          <w:bCs/>
          <w:sz w:val="32"/>
          <w:szCs w:val="32"/>
        </w:rPr>
        <w:t>围绕学习宣传党的二十大精神和省第十三次党代会精神，以支部为单位，集中开展1次专题组织生活会，对照</w:t>
      </w:r>
      <w:r>
        <w:rPr>
          <w:rFonts w:ascii="仿宋_GB2312" w:eastAsia="仿宋_GB2312" w:hint="eastAsia"/>
          <w:sz w:val="32"/>
          <w:szCs w:val="32"/>
        </w:rPr>
        <w:t>习近平总书记对新时代团员青年的嘱托，</w:t>
      </w:r>
      <w:r>
        <w:rPr>
          <w:rFonts w:ascii="仿宋_GB2312" w:eastAsia="仿宋_GB2312" w:hint="eastAsia"/>
          <w:bCs/>
          <w:sz w:val="32"/>
          <w:szCs w:val="32"/>
        </w:rPr>
        <w:t>对照</w:t>
      </w:r>
      <w:r>
        <w:rPr>
          <w:rFonts w:ascii="仿宋_GB2312" w:eastAsia="仿宋_GB2312" w:hint="eastAsia"/>
          <w:sz w:val="32"/>
          <w:szCs w:val="32"/>
        </w:rPr>
        <w:t>省委的重要决策部署，感悟永远听党话、跟党走的初心使命，分享奋进新征程的实践方向，</w:t>
      </w:r>
      <w:r>
        <w:rPr>
          <w:rFonts w:ascii="仿宋_GB2312" w:eastAsia="仿宋_GB2312" w:hint="eastAsia"/>
          <w:bCs/>
          <w:sz w:val="32"/>
          <w:szCs w:val="32"/>
        </w:rPr>
        <w:t>对照</w:t>
      </w:r>
      <w:r>
        <w:rPr>
          <w:rFonts w:ascii="仿宋_GB2312" w:eastAsia="仿宋_GB2312" w:hint="eastAsia"/>
          <w:sz w:val="32"/>
          <w:szCs w:val="32"/>
        </w:rPr>
        <w:t>先进典型事迹和团员先进性评价标准，查找自身不足，明确改进方向。</w:t>
      </w:r>
      <w:r>
        <w:rPr>
          <w:rFonts w:ascii="仿宋_GB2312" w:eastAsia="仿宋_GB2312" w:hint="eastAsia"/>
          <w:bCs/>
          <w:sz w:val="32"/>
          <w:szCs w:val="32"/>
        </w:rPr>
        <w:t>结合专题组织生活会同步开展团员先进性评价和团员年度教育评议。</w:t>
      </w:r>
      <w:r>
        <w:rPr>
          <w:rFonts w:ascii="仿宋_GB2312" w:eastAsia="仿宋_GB2312" w:hAnsi="仿宋_GB2312" w:cs="仿宋_GB2312" w:hint="eastAsia"/>
          <w:sz w:val="32"/>
          <w:szCs w:val="32"/>
        </w:rPr>
        <w:t>（</w:t>
      </w:r>
      <w:r>
        <w:rPr>
          <w:rFonts w:ascii="仿宋_GB2312" w:eastAsia="仿宋_GB2312" w:hAnsi="仿宋_GB2312" w:cs="仿宋_GB2312" w:hint="eastAsia"/>
          <w:b/>
          <w:sz w:val="32"/>
          <w:szCs w:val="32"/>
        </w:rPr>
        <w:t>牵头部门：</w:t>
      </w:r>
      <w:r>
        <w:rPr>
          <w:rFonts w:ascii="仿宋_GB2312" w:eastAsia="仿宋_GB2312" w:hint="eastAsia"/>
          <w:b/>
          <w:bCs/>
          <w:sz w:val="32"/>
          <w:szCs w:val="32"/>
        </w:rPr>
        <w:t>校团委组织部，责任单位：各学院团委</w:t>
      </w:r>
      <w:r>
        <w:rPr>
          <w:rFonts w:ascii="仿宋_GB2312" w:eastAsia="仿宋_GB2312" w:hAnsi="仿宋_GB2312" w:cs="仿宋_GB2312" w:hint="eastAsia"/>
          <w:sz w:val="32"/>
          <w:szCs w:val="32"/>
        </w:rPr>
        <w:t>）</w:t>
      </w:r>
    </w:p>
    <w:p w14:paraId="3A0A0FD1" w14:textId="77777777" w:rsidR="005101E7" w:rsidRDefault="003143E0">
      <w:pPr>
        <w:pStyle w:val="a7"/>
        <w:widowControl/>
        <w:shd w:val="clear" w:color="auto" w:fill="FFFFFF"/>
        <w:spacing w:beforeAutospacing="0" w:afterAutospacing="0" w:line="560" w:lineRule="exact"/>
        <w:ind w:firstLineChars="200" w:firstLine="643"/>
        <w:jc w:val="both"/>
        <w:rPr>
          <w:rFonts w:ascii="楷体_GB2312" w:eastAsia="楷体_GB2312" w:hAnsi="楷体_GB2312" w:cs="楷体_GB2312"/>
          <w:b/>
          <w:bCs/>
          <w:color w:val="000000" w:themeColor="text1"/>
          <w:kern w:val="2"/>
          <w:sz w:val="32"/>
          <w:szCs w:val="32"/>
        </w:rPr>
      </w:pPr>
      <w:r>
        <w:rPr>
          <w:rFonts w:ascii="楷体_GB2312" w:eastAsia="楷体_GB2312" w:hAnsi="楷体_GB2312" w:cs="楷体_GB2312" w:hint="eastAsia"/>
          <w:b/>
          <w:bCs/>
          <w:color w:val="000000" w:themeColor="text1"/>
          <w:kern w:val="2"/>
          <w:sz w:val="32"/>
          <w:szCs w:val="32"/>
        </w:rPr>
        <w:t>（三）开展实践活动，增强干事本领</w:t>
      </w:r>
    </w:p>
    <w:p w14:paraId="2F0D97DF" w14:textId="5C8DA22E" w:rsidR="005101E7" w:rsidRDefault="003143E0">
      <w:pPr>
        <w:pStyle w:val="a7"/>
        <w:widowControl/>
        <w:shd w:val="clear" w:color="auto" w:fill="FFFFFF"/>
        <w:spacing w:beforeAutospacing="0" w:afterAutospacing="0" w:line="560" w:lineRule="exact"/>
        <w:ind w:firstLine="643"/>
        <w:jc w:val="both"/>
        <w:rPr>
          <w:rFonts w:ascii="仿宋_GB2312" w:eastAsia="仿宋_GB2312" w:hAnsi="仿宋_GB2312" w:cs="仿宋_GB2312"/>
          <w:sz w:val="32"/>
          <w:szCs w:val="32"/>
        </w:rPr>
      </w:pPr>
      <w:r>
        <w:rPr>
          <w:rFonts w:ascii="仿宋_GB2312" w:eastAsia="仿宋_GB2312" w:hAnsi="仿宋_GB2312" w:cs="仿宋_GB2312" w:hint="eastAsia"/>
          <w:b/>
          <w:bCs/>
          <w:color w:val="000000" w:themeColor="text1"/>
          <w:kern w:val="2"/>
          <w:sz w:val="32"/>
          <w:szCs w:val="32"/>
        </w:rPr>
        <w:t>7.开展“喜迎二十大，青春在行动”主题实践活动</w:t>
      </w:r>
      <w:r>
        <w:rPr>
          <w:rFonts w:ascii="仿宋_GB2312" w:eastAsia="仿宋_GB2312" w:hAnsi="仿宋_GB2312" w:cs="仿宋_GB2312"/>
          <w:sz w:val="32"/>
          <w:szCs w:val="32"/>
        </w:rPr>
        <w:t>依托 “挑战杯”“创青春”等活动载体引领青年奉献社会、服务人民，着力激发青年的创新智慧、创业激情和创优动力。</w:t>
      </w:r>
      <w:r>
        <w:rPr>
          <w:rFonts w:ascii="仿宋_GB2312" w:eastAsia="仿宋_GB2312" w:hAnsi="仿宋_GB2312" w:cs="仿宋_GB2312" w:hint="eastAsia"/>
          <w:sz w:val="32"/>
          <w:szCs w:val="32"/>
        </w:rPr>
        <w:t>（</w:t>
      </w:r>
      <w:r>
        <w:rPr>
          <w:rFonts w:ascii="仿宋_GB2312" w:eastAsia="仿宋_GB2312" w:hAnsi="仿宋_GB2312" w:cs="仿宋_GB2312" w:hint="eastAsia"/>
          <w:b/>
          <w:sz w:val="32"/>
          <w:szCs w:val="32"/>
        </w:rPr>
        <w:t>牵头部门：</w:t>
      </w:r>
      <w:r>
        <w:rPr>
          <w:rFonts w:ascii="仿宋_GB2312" w:eastAsia="仿宋_GB2312" w:hint="eastAsia"/>
          <w:b/>
          <w:bCs/>
          <w:sz w:val="32"/>
          <w:szCs w:val="32"/>
        </w:rPr>
        <w:t>校团委志愿者部、社团部，责任单位：各学院团委</w:t>
      </w:r>
      <w:r>
        <w:rPr>
          <w:rFonts w:ascii="仿宋_GB2312" w:eastAsia="仿宋_GB2312" w:hAnsi="仿宋_GB2312" w:cs="仿宋_GB2312" w:hint="eastAsia"/>
          <w:sz w:val="32"/>
          <w:szCs w:val="32"/>
        </w:rPr>
        <w:t>）</w:t>
      </w:r>
    </w:p>
    <w:p w14:paraId="4199A2C6" w14:textId="77777777" w:rsidR="005101E7" w:rsidRDefault="003143E0">
      <w:pPr>
        <w:pStyle w:val="a7"/>
        <w:widowControl/>
        <w:shd w:val="clear" w:color="auto" w:fill="FFFFFF"/>
        <w:spacing w:beforeAutospacing="0" w:afterAutospacing="0" w:line="560" w:lineRule="exact"/>
        <w:ind w:firstLine="643"/>
        <w:jc w:val="both"/>
        <w:rPr>
          <w:rFonts w:ascii="仿宋_GB2312" w:eastAsia="仿宋_GB2312" w:hAnsi="仿宋_GB2312" w:cs="仿宋_GB2312"/>
          <w:sz w:val="32"/>
          <w:szCs w:val="32"/>
        </w:rPr>
      </w:pPr>
      <w:r>
        <w:rPr>
          <w:rFonts w:ascii="仿宋_GB2312" w:eastAsia="仿宋_GB2312" w:hAnsi="仿宋_GB2312" w:cs="仿宋_GB2312" w:hint="eastAsia"/>
          <w:b/>
          <w:bCs/>
          <w:color w:val="000000" w:themeColor="text1"/>
          <w:kern w:val="2"/>
          <w:sz w:val="32"/>
          <w:szCs w:val="32"/>
        </w:rPr>
        <w:t>8.</w:t>
      </w:r>
      <w:r>
        <w:rPr>
          <w:rFonts w:ascii="仿宋_GB2312" w:eastAsia="仿宋_GB2312" w:hAnsi="仿宋_GB2312" w:cs="仿宋_GB2312"/>
          <w:b/>
          <w:bCs/>
          <w:color w:val="000000" w:themeColor="text1"/>
          <w:kern w:val="2"/>
          <w:sz w:val="32"/>
          <w:szCs w:val="32"/>
        </w:rPr>
        <w:t>开展大学生社会实践。</w:t>
      </w:r>
      <w:r>
        <w:rPr>
          <w:rFonts w:ascii="仿宋_GB2312" w:eastAsia="仿宋_GB2312" w:hAnsi="仿宋_GB2312" w:cs="仿宋_GB2312"/>
          <w:sz w:val="32"/>
          <w:szCs w:val="32"/>
        </w:rPr>
        <w:t>在暑假期间开展“三下乡”社会实践活动，组织学生志愿者深入农村开展理论政策宣讲、发展成就观察、普法和科普宣传、科技支农帮扶、教育关爱、</w:t>
      </w:r>
      <w:r>
        <w:rPr>
          <w:rFonts w:ascii="仿宋_GB2312" w:eastAsia="仿宋_GB2312" w:hAnsi="仿宋_GB2312" w:cs="仿宋_GB2312"/>
          <w:sz w:val="32"/>
          <w:szCs w:val="32"/>
        </w:rPr>
        <w:lastRenderedPageBreak/>
        <w:t>文艺服务、生态文明建设等社会实践活动。在日常及寒暑假期间统筹开展“返家乡”实践活动，开展政务实践、企业实践、实地调研、红色寻访、文化宣讲、志愿服务、向社区报到等活动，引导和帮助广大青年学生</w:t>
      </w:r>
      <w:proofErr w:type="gramStart"/>
      <w:r>
        <w:rPr>
          <w:rFonts w:ascii="仿宋_GB2312" w:eastAsia="仿宋_GB2312" w:hAnsi="仿宋_GB2312" w:cs="仿宋_GB2312"/>
          <w:sz w:val="32"/>
          <w:szCs w:val="32"/>
        </w:rPr>
        <w:t>上好与</w:t>
      </w:r>
      <w:proofErr w:type="gramEnd"/>
      <w:r>
        <w:rPr>
          <w:rFonts w:ascii="仿宋_GB2312" w:eastAsia="仿宋_GB2312" w:hAnsi="仿宋_GB2312" w:cs="仿宋_GB2312"/>
          <w:sz w:val="32"/>
          <w:szCs w:val="32"/>
        </w:rPr>
        <w:t>现实相结合的“大思政课”，在社会课堂中受教育、长才干、作贡献。</w:t>
      </w:r>
      <w:r>
        <w:rPr>
          <w:rFonts w:ascii="仿宋_GB2312" w:eastAsia="仿宋_GB2312" w:hAnsi="仿宋_GB2312" w:cs="仿宋_GB2312" w:hint="eastAsia"/>
          <w:sz w:val="32"/>
          <w:szCs w:val="32"/>
        </w:rPr>
        <w:t>（</w:t>
      </w:r>
      <w:r>
        <w:rPr>
          <w:rFonts w:ascii="仿宋_GB2312" w:eastAsia="仿宋_GB2312" w:hAnsi="仿宋_GB2312" w:cs="仿宋_GB2312" w:hint="eastAsia"/>
          <w:b/>
          <w:sz w:val="32"/>
          <w:szCs w:val="32"/>
        </w:rPr>
        <w:t>牵头部门：</w:t>
      </w:r>
      <w:r>
        <w:rPr>
          <w:rFonts w:ascii="仿宋_GB2312" w:eastAsia="仿宋_GB2312" w:hint="eastAsia"/>
          <w:b/>
          <w:bCs/>
          <w:sz w:val="32"/>
          <w:szCs w:val="32"/>
        </w:rPr>
        <w:t>校团委志愿者部，责任单位：各学院团委</w:t>
      </w:r>
      <w:r>
        <w:rPr>
          <w:rFonts w:ascii="仿宋_GB2312" w:eastAsia="仿宋_GB2312" w:hAnsi="仿宋_GB2312" w:cs="仿宋_GB2312" w:hint="eastAsia"/>
          <w:sz w:val="32"/>
          <w:szCs w:val="32"/>
        </w:rPr>
        <w:t>）</w:t>
      </w:r>
    </w:p>
    <w:p w14:paraId="4585BB2D" w14:textId="3E8162FF" w:rsidR="005101E7" w:rsidRDefault="00267793">
      <w:pPr>
        <w:pStyle w:val="a7"/>
        <w:widowControl/>
        <w:shd w:val="clear" w:color="auto" w:fill="FFFFFF"/>
        <w:spacing w:beforeAutospacing="0" w:afterAutospacing="0" w:line="560" w:lineRule="exact"/>
        <w:ind w:firstLine="643"/>
        <w:jc w:val="both"/>
        <w:rPr>
          <w:rFonts w:ascii="仿宋_GB2312" w:eastAsia="仿宋_GB2312" w:hAnsi="仿宋_GB2312" w:cs="仿宋_GB2312"/>
          <w:sz w:val="32"/>
          <w:szCs w:val="32"/>
        </w:rPr>
      </w:pPr>
      <w:r>
        <w:rPr>
          <w:rFonts w:ascii="仿宋_GB2312" w:eastAsia="仿宋_GB2312" w:hAnsi="仿宋_GB2312" w:cs="仿宋_GB2312"/>
          <w:b/>
          <w:bCs/>
          <w:sz w:val="32"/>
          <w:szCs w:val="32"/>
        </w:rPr>
        <w:t>9</w:t>
      </w:r>
      <w:r w:rsidR="003143E0">
        <w:rPr>
          <w:rFonts w:ascii="仿宋_GB2312" w:eastAsia="仿宋_GB2312" w:hAnsi="仿宋_GB2312" w:cs="仿宋_GB2312" w:hint="eastAsia"/>
          <w:b/>
          <w:bCs/>
          <w:sz w:val="32"/>
          <w:szCs w:val="32"/>
        </w:rPr>
        <w:t>.</w:t>
      </w:r>
      <w:r w:rsidR="003143E0">
        <w:rPr>
          <w:rFonts w:ascii="仿宋_GB2312" w:eastAsia="仿宋_GB2312" w:hAnsi="仿宋_GB2312" w:cs="仿宋_GB2312"/>
          <w:b/>
          <w:bCs/>
          <w:sz w:val="32"/>
          <w:szCs w:val="32"/>
        </w:rPr>
        <w:t>开展青年志愿者“社区行动”。</w:t>
      </w:r>
      <w:r w:rsidR="003143E0">
        <w:rPr>
          <w:rFonts w:ascii="仿宋_GB2312" w:eastAsia="仿宋_GB2312" w:hAnsi="仿宋_GB2312" w:cs="仿宋_GB2312"/>
          <w:sz w:val="32"/>
          <w:szCs w:val="32"/>
        </w:rPr>
        <w:t>组织引导青年志愿者组织化、常态</w:t>
      </w:r>
      <w:proofErr w:type="gramStart"/>
      <w:r w:rsidR="003143E0">
        <w:rPr>
          <w:rFonts w:ascii="仿宋_GB2312" w:eastAsia="仿宋_GB2312" w:hAnsi="仿宋_GB2312" w:cs="仿宋_GB2312"/>
          <w:sz w:val="32"/>
          <w:szCs w:val="32"/>
        </w:rPr>
        <w:t>化</w:t>
      </w:r>
      <w:r w:rsidR="003143E0">
        <w:rPr>
          <w:rFonts w:ascii="仿宋_GB2312" w:eastAsia="仿宋_GB2312" w:hAnsi="仿宋_GB2312" w:cs="仿宋_GB2312" w:hint="eastAsia"/>
          <w:sz w:val="32"/>
          <w:szCs w:val="32"/>
        </w:rPr>
        <w:t>开展</w:t>
      </w:r>
      <w:proofErr w:type="gramEnd"/>
      <w:r w:rsidR="003143E0">
        <w:rPr>
          <w:rFonts w:ascii="仿宋_GB2312" w:eastAsia="仿宋_GB2312" w:hAnsi="仿宋_GB2312" w:cs="仿宋_GB2312"/>
          <w:sz w:val="32"/>
          <w:szCs w:val="32"/>
        </w:rPr>
        <w:t>留守儿童“关爱行动”、等志愿服务重点项目。推动开展青年志愿者高校提升计划，引导广大青年志愿者在、乡村振兴和等重点工作中发挥作用，实现实践育人与服务社区的良性互动，提升服务大局贡献度。</w:t>
      </w:r>
      <w:r w:rsidR="003143E0">
        <w:rPr>
          <w:rFonts w:ascii="仿宋_GB2312" w:eastAsia="仿宋_GB2312" w:hAnsi="仿宋_GB2312" w:cs="仿宋_GB2312" w:hint="eastAsia"/>
          <w:sz w:val="32"/>
          <w:szCs w:val="32"/>
        </w:rPr>
        <w:t>（</w:t>
      </w:r>
      <w:r w:rsidR="003143E0">
        <w:rPr>
          <w:rFonts w:ascii="仿宋_GB2312" w:eastAsia="仿宋_GB2312" w:hAnsi="仿宋_GB2312" w:cs="仿宋_GB2312" w:hint="eastAsia"/>
          <w:b/>
          <w:sz w:val="32"/>
          <w:szCs w:val="32"/>
        </w:rPr>
        <w:t>牵头部门：</w:t>
      </w:r>
      <w:r w:rsidR="003143E0">
        <w:rPr>
          <w:rFonts w:ascii="仿宋_GB2312" w:eastAsia="仿宋_GB2312" w:hint="eastAsia"/>
          <w:b/>
          <w:bCs/>
          <w:sz w:val="32"/>
          <w:szCs w:val="32"/>
        </w:rPr>
        <w:t>校团委志愿者部，责任单位：各学院团委</w:t>
      </w:r>
      <w:r w:rsidR="003143E0">
        <w:rPr>
          <w:rFonts w:ascii="仿宋_GB2312" w:eastAsia="仿宋_GB2312" w:hAnsi="仿宋_GB2312" w:cs="仿宋_GB2312" w:hint="eastAsia"/>
          <w:sz w:val="32"/>
          <w:szCs w:val="32"/>
        </w:rPr>
        <w:t>）</w:t>
      </w:r>
    </w:p>
    <w:p w14:paraId="60D978A9" w14:textId="44C2E11C" w:rsidR="005101E7" w:rsidRDefault="003143E0">
      <w:pPr>
        <w:pStyle w:val="a7"/>
        <w:widowControl/>
        <w:shd w:val="clear" w:color="auto" w:fill="FFFFFF"/>
        <w:spacing w:beforeAutospacing="0" w:afterAutospacing="0" w:line="560" w:lineRule="exact"/>
        <w:ind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sidR="00267793">
        <w:rPr>
          <w:rFonts w:ascii="仿宋_GB2312" w:eastAsia="仿宋_GB2312" w:hAnsi="仿宋_GB2312" w:cs="仿宋_GB2312"/>
          <w:b/>
          <w:bCs/>
          <w:sz w:val="32"/>
          <w:szCs w:val="32"/>
        </w:rPr>
        <w:t>0</w:t>
      </w:r>
      <w:r>
        <w:rPr>
          <w:rFonts w:ascii="仿宋_GB2312" w:eastAsia="仿宋_GB2312" w:hAnsi="仿宋_GB2312" w:cs="仿宋_GB2312" w:hint="eastAsia"/>
          <w:b/>
          <w:bCs/>
          <w:sz w:val="32"/>
          <w:szCs w:val="32"/>
        </w:rPr>
        <w:t>.</w:t>
      </w:r>
      <w:r>
        <w:rPr>
          <w:rFonts w:ascii="仿宋_GB2312" w:eastAsia="仿宋_GB2312" w:hAnsi="仿宋_GB2312" w:cs="仿宋_GB2312"/>
          <w:b/>
          <w:bCs/>
          <w:sz w:val="32"/>
          <w:szCs w:val="32"/>
        </w:rPr>
        <w:t>开展青少年模拟政协提案征集活动。</w:t>
      </w:r>
      <w:r>
        <w:rPr>
          <w:rFonts w:ascii="仿宋_GB2312" w:eastAsia="仿宋_GB2312" w:hAnsi="仿宋_GB2312" w:cs="仿宋_GB2312"/>
          <w:sz w:val="32"/>
          <w:szCs w:val="32"/>
        </w:rPr>
        <w:t>各级团组织聚焦为党育人的主责主业，立足于青年制度自信教育，以模拟政协提案为媒，结合学习考察等，引导</w:t>
      </w:r>
      <w:r>
        <w:rPr>
          <w:rFonts w:ascii="仿宋_GB2312" w:eastAsia="仿宋_GB2312" w:hAnsi="仿宋_GB2312" w:cs="仿宋_GB2312" w:hint="eastAsia"/>
          <w:sz w:val="32"/>
          <w:szCs w:val="32"/>
        </w:rPr>
        <w:t>广大青年</w:t>
      </w:r>
      <w:r>
        <w:rPr>
          <w:rFonts w:ascii="仿宋_GB2312" w:eastAsia="仿宋_GB2312" w:hAnsi="仿宋_GB2312" w:cs="仿宋_GB2312"/>
          <w:sz w:val="32"/>
          <w:szCs w:val="32"/>
        </w:rPr>
        <w:t>在亲身体验中了解中国政治的运作逻辑、领略中国制度的魅力所在，深化对全过程人民民主的理解和认同，有序参与国家政治生活。</w:t>
      </w:r>
      <w:r>
        <w:rPr>
          <w:rFonts w:ascii="仿宋_GB2312" w:eastAsia="仿宋_GB2312" w:hAnsi="仿宋_GB2312" w:cs="仿宋_GB2312" w:hint="eastAsia"/>
          <w:sz w:val="32"/>
          <w:szCs w:val="32"/>
        </w:rPr>
        <w:t>（</w:t>
      </w:r>
      <w:r>
        <w:rPr>
          <w:rFonts w:ascii="仿宋_GB2312" w:eastAsia="仿宋_GB2312" w:hAnsi="仿宋_GB2312" w:cs="仿宋_GB2312" w:hint="eastAsia"/>
          <w:b/>
          <w:sz w:val="32"/>
          <w:szCs w:val="32"/>
        </w:rPr>
        <w:t>牵头部门：</w:t>
      </w:r>
      <w:r>
        <w:rPr>
          <w:rFonts w:ascii="仿宋_GB2312" w:eastAsia="仿宋_GB2312" w:hint="eastAsia"/>
          <w:b/>
          <w:bCs/>
          <w:sz w:val="32"/>
          <w:szCs w:val="32"/>
        </w:rPr>
        <w:t>校团委组织部，责任单位：各学院团委、校学生会、校研究生会</w:t>
      </w:r>
      <w:r>
        <w:rPr>
          <w:rFonts w:ascii="仿宋_GB2312" w:eastAsia="仿宋_GB2312" w:hAnsi="仿宋_GB2312" w:cs="仿宋_GB2312" w:hint="eastAsia"/>
          <w:sz w:val="32"/>
          <w:szCs w:val="32"/>
        </w:rPr>
        <w:t>）</w:t>
      </w:r>
    </w:p>
    <w:p w14:paraId="11F6D87E" w14:textId="77777777" w:rsidR="005101E7" w:rsidRDefault="003143E0">
      <w:pPr>
        <w:pStyle w:val="a7"/>
        <w:widowControl/>
        <w:shd w:val="clear" w:color="auto" w:fill="FFFFFF"/>
        <w:spacing w:beforeAutospacing="0" w:afterAutospacing="0" w:line="560" w:lineRule="exact"/>
        <w:ind w:firstLineChars="200" w:firstLine="643"/>
        <w:jc w:val="both"/>
        <w:rPr>
          <w:rFonts w:ascii="楷体_GB2312" w:eastAsia="楷体_GB2312" w:hAnsi="楷体_GB2312" w:cs="楷体_GB2312"/>
          <w:b/>
          <w:bCs/>
          <w:color w:val="000000" w:themeColor="text1"/>
          <w:kern w:val="2"/>
          <w:sz w:val="32"/>
          <w:szCs w:val="32"/>
        </w:rPr>
      </w:pPr>
      <w:r>
        <w:rPr>
          <w:rFonts w:ascii="楷体_GB2312" w:eastAsia="楷体_GB2312" w:hAnsi="楷体_GB2312" w:cs="楷体_GB2312" w:hint="eastAsia"/>
          <w:b/>
          <w:bCs/>
          <w:color w:val="000000" w:themeColor="text1"/>
          <w:kern w:val="2"/>
          <w:sz w:val="32"/>
          <w:szCs w:val="32"/>
        </w:rPr>
        <w:t>（四）加强服务引领，突出责任意识</w:t>
      </w:r>
    </w:p>
    <w:p w14:paraId="45DC1F3B" w14:textId="331AF5CA" w:rsidR="005101E7" w:rsidRDefault="003143E0">
      <w:pPr>
        <w:pStyle w:val="a7"/>
        <w:widowControl/>
        <w:shd w:val="clear" w:color="auto" w:fill="FFFFFF"/>
        <w:spacing w:beforeAutospacing="0" w:afterAutospacing="0" w:line="560" w:lineRule="exact"/>
        <w:ind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sidR="00267793">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w:t>
      </w:r>
      <w:r>
        <w:rPr>
          <w:rFonts w:ascii="仿宋_GB2312" w:eastAsia="仿宋_GB2312" w:hAnsi="仿宋_GB2312" w:cs="仿宋_GB2312"/>
          <w:b/>
          <w:bCs/>
          <w:sz w:val="32"/>
          <w:szCs w:val="32"/>
        </w:rPr>
        <w:t>持续开展“我为同学办实事”实践活动。</w:t>
      </w:r>
      <w:r>
        <w:rPr>
          <w:rFonts w:ascii="仿宋_GB2312" w:eastAsia="仿宋_GB2312" w:hAnsi="仿宋_GB2312" w:cs="仿宋_GB2312"/>
          <w:sz w:val="32"/>
          <w:szCs w:val="32"/>
        </w:rPr>
        <w:t>针对</w:t>
      </w:r>
      <w:r>
        <w:rPr>
          <w:rFonts w:ascii="仿宋_GB2312" w:eastAsia="仿宋_GB2312" w:hAnsi="仿宋_GB2312" w:cs="仿宋_GB2312" w:hint="eastAsia"/>
          <w:sz w:val="32"/>
          <w:szCs w:val="32"/>
        </w:rPr>
        <w:t>广大</w:t>
      </w:r>
      <w:r>
        <w:rPr>
          <w:rFonts w:ascii="仿宋_GB2312" w:eastAsia="仿宋_GB2312" w:hAnsi="仿宋_GB2312" w:cs="仿宋_GB2312"/>
          <w:sz w:val="32"/>
          <w:szCs w:val="32"/>
        </w:rPr>
        <w:t>同学“急难愁盼”突出需求，集中全团力量和资源，帮助同学解决学业进步、就业发展、家庭困难、身心健康、社会融入等问题，帮助学生实实在在解决学习及成长过程中的困难</w:t>
      </w:r>
      <w:r>
        <w:rPr>
          <w:rFonts w:ascii="仿宋_GB2312" w:eastAsia="仿宋_GB2312" w:hAnsi="仿宋_GB2312" w:cs="仿宋_GB2312"/>
          <w:sz w:val="32"/>
          <w:szCs w:val="32"/>
        </w:rPr>
        <w:lastRenderedPageBreak/>
        <w:t>事、烦心事。形成一批定位准确、同学欢迎的服务项目，进一步提升组织形象。（</w:t>
      </w:r>
      <w:r>
        <w:rPr>
          <w:rFonts w:ascii="仿宋_GB2312" w:eastAsia="仿宋_GB2312" w:hAnsi="仿宋_GB2312" w:cs="仿宋_GB2312" w:hint="eastAsia"/>
          <w:b/>
          <w:sz w:val="32"/>
          <w:szCs w:val="32"/>
        </w:rPr>
        <w:t>牵头部门：</w:t>
      </w:r>
      <w:r>
        <w:rPr>
          <w:rFonts w:ascii="仿宋_GB2312" w:eastAsia="仿宋_GB2312" w:hint="eastAsia"/>
          <w:b/>
          <w:bCs/>
          <w:sz w:val="32"/>
          <w:szCs w:val="32"/>
        </w:rPr>
        <w:t>校团委组织部，责任单位：各学院团委、校学生会、校研究生会</w:t>
      </w:r>
      <w:r>
        <w:rPr>
          <w:rFonts w:ascii="仿宋_GB2312" w:eastAsia="仿宋_GB2312" w:hAnsi="仿宋_GB2312" w:cs="仿宋_GB2312" w:hint="eastAsia"/>
          <w:sz w:val="32"/>
          <w:szCs w:val="32"/>
        </w:rPr>
        <w:t>）</w:t>
      </w:r>
    </w:p>
    <w:p w14:paraId="28A702E3" w14:textId="324574CE" w:rsidR="005101E7" w:rsidRDefault="003143E0">
      <w:pPr>
        <w:pStyle w:val="a7"/>
        <w:widowControl/>
        <w:shd w:val="clear" w:color="auto" w:fill="FFFFFF"/>
        <w:spacing w:beforeAutospacing="0" w:afterAutospacing="0" w:line="560" w:lineRule="exact"/>
        <w:ind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sidR="00267793">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w:t>
      </w:r>
      <w:r>
        <w:rPr>
          <w:rFonts w:ascii="仿宋_GB2312" w:eastAsia="仿宋_GB2312" w:hAnsi="仿宋_GB2312" w:cs="仿宋_GB2312"/>
          <w:b/>
          <w:bCs/>
          <w:sz w:val="32"/>
          <w:szCs w:val="32"/>
        </w:rPr>
        <w:t>实施共青团促进大学生就业行动。</w:t>
      </w:r>
      <w:r>
        <w:rPr>
          <w:rFonts w:ascii="仿宋_GB2312" w:eastAsia="仿宋_GB2312" w:hAnsi="仿宋_GB2312" w:cs="仿宋_GB2312"/>
          <w:sz w:val="32"/>
          <w:szCs w:val="32"/>
        </w:rPr>
        <w:t>以提供就业帮扶、提升社会化能力为重点方向，实施低收入家庭学生就业帮扶计划、大学生乡村创业帮扶计划、大学生志愿服务“西部计划”、大学生实习“扬帆计划”、大学生社区实践计划等，帮助大学生了解熟悉社会、提高社会化能力、更好实现就业。（</w:t>
      </w:r>
      <w:r>
        <w:rPr>
          <w:rFonts w:ascii="仿宋_GB2312" w:eastAsia="仿宋_GB2312" w:hAnsi="仿宋_GB2312" w:cs="仿宋_GB2312" w:hint="eastAsia"/>
          <w:b/>
          <w:sz w:val="32"/>
          <w:szCs w:val="32"/>
        </w:rPr>
        <w:t>牵头部门：</w:t>
      </w:r>
      <w:r>
        <w:rPr>
          <w:rFonts w:ascii="仿宋_GB2312" w:eastAsia="仿宋_GB2312" w:hint="eastAsia"/>
          <w:b/>
          <w:bCs/>
          <w:sz w:val="32"/>
          <w:szCs w:val="32"/>
        </w:rPr>
        <w:t>校团委志愿者部、社团部，责任单位：各学院团委</w:t>
      </w:r>
      <w:r>
        <w:rPr>
          <w:rFonts w:ascii="仿宋_GB2312" w:eastAsia="仿宋_GB2312" w:hAnsi="仿宋_GB2312" w:cs="仿宋_GB2312"/>
          <w:sz w:val="32"/>
          <w:szCs w:val="32"/>
        </w:rPr>
        <w:t>）</w:t>
      </w:r>
    </w:p>
    <w:p w14:paraId="2A2679E2" w14:textId="4222EEEB" w:rsidR="005101E7" w:rsidRDefault="003143E0">
      <w:pPr>
        <w:pStyle w:val="a7"/>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sidR="00267793">
        <w:rPr>
          <w:rFonts w:ascii="仿宋_GB2312" w:eastAsia="仿宋_GB2312" w:hAnsi="仿宋_GB2312" w:cs="仿宋_GB2312"/>
          <w:b/>
          <w:bCs/>
          <w:sz w:val="32"/>
          <w:szCs w:val="32"/>
        </w:rPr>
        <w:t>3</w:t>
      </w:r>
      <w:r>
        <w:rPr>
          <w:rFonts w:ascii="仿宋_GB2312" w:eastAsia="仿宋_GB2312" w:hAnsi="仿宋_GB2312" w:cs="仿宋_GB2312" w:hint="eastAsia"/>
          <w:b/>
          <w:bCs/>
          <w:sz w:val="32"/>
          <w:szCs w:val="32"/>
        </w:rPr>
        <w:t>.</w:t>
      </w:r>
      <w:r>
        <w:rPr>
          <w:rFonts w:ascii="仿宋_GB2312" w:eastAsia="仿宋_GB2312" w:hAnsi="仿宋_GB2312" w:cs="仿宋_GB2312"/>
          <w:b/>
          <w:bCs/>
          <w:sz w:val="32"/>
          <w:szCs w:val="32"/>
        </w:rPr>
        <w:t>做好青少年困难帮扶。</w:t>
      </w:r>
      <w:r>
        <w:rPr>
          <w:rFonts w:ascii="仿宋_GB2312" w:eastAsia="仿宋_GB2312" w:hAnsi="仿宋_GB2312" w:cs="仿宋_GB2312"/>
          <w:sz w:val="32"/>
          <w:szCs w:val="32"/>
        </w:rPr>
        <w:t>落</w:t>
      </w:r>
      <w:proofErr w:type="gramStart"/>
      <w:r>
        <w:rPr>
          <w:rFonts w:ascii="仿宋_GB2312" w:eastAsia="仿宋_GB2312" w:hAnsi="仿宋_GB2312" w:cs="仿宋_GB2312"/>
          <w:sz w:val="32"/>
          <w:szCs w:val="32"/>
        </w:rPr>
        <w:t>实习近</w:t>
      </w:r>
      <w:proofErr w:type="gramEnd"/>
      <w:r>
        <w:rPr>
          <w:rFonts w:ascii="仿宋_GB2312" w:eastAsia="仿宋_GB2312" w:hAnsi="仿宋_GB2312" w:cs="仿宋_GB2312"/>
          <w:sz w:val="32"/>
          <w:szCs w:val="32"/>
        </w:rPr>
        <w:t>平总书记对希望工程重要寄语精神，突出育人功能，为青少年健康成长提供新助力、播种新希望。推进“情暖童心”等项目，为农村留守儿童、农民工随迁子女等重点青少年群体提供帮助。组织各类青年志愿者紧扣基层实际需求，广泛开展义务教育课后服务、疫情防控、助老助残、文化体育、心理健康、法律宣传等领域的志愿服务。（</w:t>
      </w:r>
      <w:r>
        <w:rPr>
          <w:rFonts w:ascii="仿宋_GB2312" w:eastAsia="仿宋_GB2312" w:hAnsi="仿宋_GB2312" w:cs="仿宋_GB2312" w:hint="eastAsia"/>
          <w:b/>
          <w:sz w:val="32"/>
          <w:szCs w:val="32"/>
        </w:rPr>
        <w:t>牵头部门：</w:t>
      </w:r>
      <w:r>
        <w:rPr>
          <w:rFonts w:ascii="仿宋_GB2312" w:eastAsia="仿宋_GB2312" w:hint="eastAsia"/>
          <w:b/>
          <w:bCs/>
          <w:sz w:val="32"/>
          <w:szCs w:val="32"/>
        </w:rPr>
        <w:t>校团委志愿者部，责任单位：各学院团委</w:t>
      </w:r>
      <w:r>
        <w:rPr>
          <w:rFonts w:ascii="仿宋_GB2312" w:eastAsia="仿宋_GB2312" w:hAnsi="仿宋_GB2312" w:cs="仿宋_GB2312"/>
          <w:sz w:val="32"/>
          <w:szCs w:val="32"/>
        </w:rPr>
        <w:t>）</w:t>
      </w:r>
    </w:p>
    <w:p w14:paraId="3119C882" w14:textId="65230C15" w:rsidR="005101E7" w:rsidRDefault="003143E0">
      <w:pPr>
        <w:pStyle w:val="a7"/>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sidR="00267793">
        <w:rPr>
          <w:rFonts w:ascii="仿宋_GB2312" w:eastAsia="仿宋_GB2312" w:hAnsi="仿宋_GB2312" w:cs="仿宋_GB2312"/>
          <w:b/>
          <w:bCs/>
          <w:sz w:val="32"/>
          <w:szCs w:val="32"/>
        </w:rPr>
        <w:t>4</w:t>
      </w:r>
      <w:r>
        <w:rPr>
          <w:rFonts w:ascii="仿宋_GB2312" w:eastAsia="仿宋_GB2312" w:hAnsi="仿宋_GB2312" w:cs="仿宋_GB2312" w:hint="eastAsia"/>
          <w:b/>
          <w:bCs/>
          <w:sz w:val="32"/>
          <w:szCs w:val="32"/>
        </w:rPr>
        <w:t>.夯实共青团品牌工作。</w:t>
      </w:r>
      <w:r>
        <w:rPr>
          <w:rFonts w:ascii="仿宋_GB2312" w:eastAsia="仿宋_GB2312" w:hAnsi="仿宋_GB2312" w:cs="仿宋_GB2312" w:hint="eastAsia"/>
          <w:sz w:val="32"/>
          <w:szCs w:val="32"/>
        </w:rPr>
        <w:t>持续打造希望工程升级版，整合学校资源，深入实施“希望工程·陪伴行动”。建设青年志愿服务新高地，狠抓《贵州青年志愿服务新高地建设规划（2022-2025）》的贯彻落实，进一步完善志愿服务体系，弘扬青年志愿服务文化，组织实施好贵州省万名大学生志愿服务西部计划乡村振兴基层项目。推动建设青年友好</w:t>
      </w:r>
      <w:proofErr w:type="gramStart"/>
      <w:r>
        <w:rPr>
          <w:rFonts w:ascii="仿宋_GB2312" w:eastAsia="仿宋_GB2312" w:hAnsi="仿宋_GB2312" w:cs="仿宋_GB2312" w:hint="eastAsia"/>
          <w:sz w:val="32"/>
          <w:szCs w:val="32"/>
        </w:rPr>
        <w:t>型成长</w:t>
      </w:r>
      <w:proofErr w:type="gramEnd"/>
      <w:r>
        <w:rPr>
          <w:rFonts w:ascii="仿宋_GB2312" w:eastAsia="仿宋_GB2312" w:hAnsi="仿宋_GB2312" w:cs="仿宋_GB2312" w:hint="eastAsia"/>
          <w:sz w:val="32"/>
          <w:szCs w:val="32"/>
        </w:rPr>
        <w:lastRenderedPageBreak/>
        <w:t>型省份建设。</w:t>
      </w:r>
      <w:r>
        <w:rPr>
          <w:rFonts w:ascii="仿宋_GB2312" w:eastAsia="仿宋_GB2312" w:hAnsi="仿宋_GB2312" w:cs="仿宋_GB2312"/>
          <w:sz w:val="32"/>
          <w:szCs w:val="32"/>
        </w:rPr>
        <w:t>（</w:t>
      </w:r>
      <w:r>
        <w:rPr>
          <w:rFonts w:ascii="仿宋_GB2312" w:eastAsia="仿宋_GB2312" w:hAnsi="仿宋_GB2312" w:cs="仿宋_GB2312" w:hint="eastAsia"/>
          <w:b/>
          <w:sz w:val="32"/>
          <w:szCs w:val="32"/>
        </w:rPr>
        <w:t>牵头部门：</w:t>
      </w:r>
      <w:r>
        <w:rPr>
          <w:rFonts w:ascii="仿宋_GB2312" w:eastAsia="仿宋_GB2312" w:hint="eastAsia"/>
          <w:b/>
          <w:bCs/>
          <w:sz w:val="32"/>
          <w:szCs w:val="32"/>
        </w:rPr>
        <w:t>校团委志愿者部，责任单位：各学院团委</w:t>
      </w:r>
      <w:r>
        <w:rPr>
          <w:rFonts w:ascii="仿宋_GB2312" w:eastAsia="仿宋_GB2312" w:hAnsi="仿宋_GB2312" w:cs="仿宋_GB2312"/>
          <w:sz w:val="32"/>
          <w:szCs w:val="32"/>
        </w:rPr>
        <w:t>）</w:t>
      </w:r>
    </w:p>
    <w:p w14:paraId="452DF2CD" w14:textId="77777777" w:rsidR="005101E7" w:rsidRDefault="003143E0">
      <w:pPr>
        <w:pStyle w:val="a7"/>
        <w:widowControl/>
        <w:shd w:val="clear" w:color="auto" w:fill="FFFFFF"/>
        <w:spacing w:beforeAutospacing="0" w:afterAutospacing="0" w:line="560" w:lineRule="exact"/>
        <w:ind w:firstLineChars="200" w:firstLine="643"/>
        <w:jc w:val="both"/>
        <w:rPr>
          <w:rFonts w:ascii="楷体_GB2312" w:eastAsia="楷体_GB2312" w:hAnsi="楷体_GB2312" w:cs="楷体_GB2312"/>
          <w:b/>
          <w:bCs/>
          <w:color w:val="000000" w:themeColor="text1"/>
          <w:kern w:val="2"/>
          <w:sz w:val="32"/>
          <w:szCs w:val="32"/>
        </w:rPr>
      </w:pPr>
      <w:r>
        <w:rPr>
          <w:rFonts w:ascii="楷体_GB2312" w:eastAsia="楷体_GB2312" w:hAnsi="楷体_GB2312" w:cs="楷体_GB2312" w:hint="eastAsia"/>
          <w:b/>
          <w:bCs/>
          <w:color w:val="000000" w:themeColor="text1"/>
          <w:kern w:val="2"/>
          <w:sz w:val="32"/>
          <w:szCs w:val="32"/>
        </w:rPr>
        <w:t>（五）强化主题宣传，加强舆论引导</w:t>
      </w:r>
    </w:p>
    <w:p w14:paraId="0EC87892" w14:textId="107E6A59" w:rsidR="005101E7" w:rsidRDefault="003143E0">
      <w:pPr>
        <w:pStyle w:val="a7"/>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sidR="00267793">
        <w:rPr>
          <w:rFonts w:ascii="仿宋_GB2312" w:eastAsia="仿宋_GB2312" w:hAnsi="仿宋_GB2312" w:cs="仿宋_GB2312"/>
          <w:b/>
          <w:bCs/>
          <w:sz w:val="32"/>
          <w:szCs w:val="32"/>
        </w:rPr>
        <w:t>5</w:t>
      </w:r>
      <w:r>
        <w:rPr>
          <w:rFonts w:ascii="仿宋_GB2312" w:eastAsia="仿宋_GB2312" w:hAnsi="仿宋_GB2312" w:cs="仿宋_GB2312" w:hint="eastAsia"/>
          <w:b/>
          <w:bCs/>
          <w:sz w:val="32"/>
          <w:szCs w:val="32"/>
        </w:rPr>
        <w:t>.开展青年典型推选宣传。</w:t>
      </w:r>
      <w:r>
        <w:rPr>
          <w:rFonts w:ascii="仿宋_GB2312" w:eastAsia="仿宋_GB2312" w:hAnsi="仿宋_GB2312" w:cs="仿宋_GB2312"/>
          <w:sz w:val="32"/>
          <w:szCs w:val="32"/>
        </w:rPr>
        <w:t>五四前后，</w:t>
      </w:r>
      <w:r>
        <w:rPr>
          <w:rFonts w:ascii="仿宋_GB2312" w:eastAsia="仿宋_GB2312" w:hAnsi="仿宋_GB2312" w:cs="仿宋_GB2312" w:hint="eastAsia"/>
          <w:sz w:val="32"/>
          <w:szCs w:val="32"/>
        </w:rPr>
        <w:t>按照团中央统一安排，</w:t>
      </w:r>
      <w:r>
        <w:rPr>
          <w:rFonts w:ascii="仿宋_GB2312" w:eastAsia="仿宋_GB2312" w:hAnsi="仿宋_GB2312" w:cs="仿宋_GB2312"/>
          <w:sz w:val="32"/>
          <w:szCs w:val="32"/>
        </w:rPr>
        <w:t>重点选树一批在推进党和国家重大战略、</w:t>
      </w:r>
      <w:r>
        <w:rPr>
          <w:rFonts w:ascii="仿宋_GB2312" w:eastAsia="仿宋_GB2312" w:hAnsi="仿宋_GB2312" w:cs="仿宋_GB2312" w:hint="eastAsia"/>
          <w:sz w:val="32"/>
          <w:szCs w:val="32"/>
        </w:rPr>
        <w:t>投身我省三大战略行动和“四新”“四化”建设，在</w:t>
      </w:r>
      <w:r>
        <w:rPr>
          <w:rFonts w:ascii="仿宋_GB2312" w:eastAsia="仿宋_GB2312" w:hAnsi="仿宋_GB2312" w:cs="仿宋_GB2312"/>
          <w:sz w:val="32"/>
          <w:szCs w:val="32"/>
        </w:rPr>
        <w:t>基层一线贡献青春力量的</w:t>
      </w:r>
      <w:r>
        <w:rPr>
          <w:rFonts w:ascii="仿宋_GB2312" w:eastAsia="仿宋_GB2312" w:hAnsi="仿宋_GB2312" w:cs="仿宋_GB2312" w:hint="eastAsia"/>
          <w:sz w:val="32"/>
          <w:szCs w:val="32"/>
        </w:rPr>
        <w:t>全国、全省</w:t>
      </w:r>
      <w:r>
        <w:rPr>
          <w:rFonts w:ascii="仿宋_GB2312" w:eastAsia="仿宋_GB2312" w:hAnsi="仿宋_GB2312" w:cs="仿宋_GB2312"/>
          <w:sz w:val="32"/>
          <w:szCs w:val="32"/>
        </w:rPr>
        <w:t>“青年五四奖章”“两红两优” “乡村振兴青年先锋”“中国青年创业奖”“优秀青年志愿者”、校级“两红四优”等</w:t>
      </w:r>
      <w:r w:rsidR="00267793">
        <w:rPr>
          <w:rFonts w:ascii="仿宋_GB2312" w:eastAsia="仿宋_GB2312" w:hAnsi="仿宋_GB2312" w:cs="仿宋_GB2312" w:hint="eastAsia"/>
          <w:sz w:val="32"/>
          <w:szCs w:val="32"/>
        </w:rPr>
        <w:t>先进</w:t>
      </w:r>
      <w:r>
        <w:rPr>
          <w:rFonts w:ascii="仿宋_GB2312" w:eastAsia="仿宋_GB2312" w:hAnsi="仿宋_GB2312" w:cs="仿宋_GB2312"/>
          <w:sz w:val="32"/>
          <w:szCs w:val="32"/>
        </w:rPr>
        <w:t>典型，扎实开展“争做新时代向上向善好青年”“中国青年好网民”宣传。组织受表彰的先进青年集体和个人开展故事分享活动，通过报告宣讲、媒体访谈、文化产品推广等方式，大力宣传他们</w:t>
      </w:r>
      <w:proofErr w:type="gramStart"/>
      <w:r>
        <w:rPr>
          <w:rFonts w:ascii="仿宋_GB2312" w:eastAsia="仿宋_GB2312" w:hAnsi="仿宋_GB2312" w:cs="仿宋_GB2312"/>
          <w:sz w:val="32"/>
          <w:szCs w:val="32"/>
        </w:rPr>
        <w:t>坚定跟</w:t>
      </w:r>
      <w:proofErr w:type="gramEnd"/>
      <w:r>
        <w:rPr>
          <w:rFonts w:ascii="仿宋_GB2312" w:eastAsia="仿宋_GB2312" w:hAnsi="仿宋_GB2312" w:cs="仿宋_GB2312"/>
          <w:sz w:val="32"/>
          <w:szCs w:val="32"/>
        </w:rPr>
        <w:t>党走、积极投身基层一线、勇于开拓创新，在祖国和人民最需要的地方绽放青春的故事，引导和动员广大青少年铭记党的关怀，向榜样学习，在第二个百年奋斗目标新征程中建功立业、发挥生力军作用。（</w:t>
      </w:r>
      <w:r>
        <w:rPr>
          <w:rFonts w:ascii="仿宋_GB2312" w:eastAsia="仿宋_GB2312" w:hAnsi="仿宋_GB2312" w:cs="仿宋_GB2312" w:hint="eastAsia"/>
          <w:b/>
          <w:sz w:val="32"/>
          <w:szCs w:val="32"/>
        </w:rPr>
        <w:t>牵头部门：</w:t>
      </w:r>
      <w:r>
        <w:rPr>
          <w:rFonts w:ascii="仿宋_GB2312" w:eastAsia="仿宋_GB2312" w:hint="eastAsia"/>
          <w:b/>
          <w:bCs/>
          <w:sz w:val="32"/>
          <w:szCs w:val="32"/>
        </w:rPr>
        <w:t>校团委宣传部，责任单位：各学院团委</w:t>
      </w:r>
      <w:r>
        <w:rPr>
          <w:rFonts w:ascii="仿宋_GB2312" w:eastAsia="仿宋_GB2312" w:hAnsi="仿宋_GB2312" w:cs="仿宋_GB2312"/>
          <w:sz w:val="32"/>
          <w:szCs w:val="32"/>
        </w:rPr>
        <w:t>）</w:t>
      </w:r>
    </w:p>
    <w:p w14:paraId="3BC62134" w14:textId="317CB337" w:rsidR="005101E7" w:rsidRDefault="003143E0">
      <w:pPr>
        <w:pStyle w:val="a7"/>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sidR="00267793">
        <w:rPr>
          <w:rFonts w:ascii="仿宋_GB2312" w:eastAsia="仿宋_GB2312" w:hAnsi="仿宋_GB2312" w:cs="仿宋_GB2312"/>
          <w:b/>
          <w:bCs/>
          <w:sz w:val="32"/>
          <w:szCs w:val="32"/>
        </w:rPr>
        <w:t>6</w:t>
      </w:r>
      <w:r>
        <w:rPr>
          <w:rFonts w:ascii="仿宋_GB2312" w:eastAsia="仿宋_GB2312" w:hAnsi="仿宋_GB2312" w:cs="仿宋_GB2312" w:hint="eastAsia"/>
          <w:b/>
          <w:bCs/>
          <w:sz w:val="32"/>
          <w:szCs w:val="32"/>
        </w:rPr>
        <w:t>.</w:t>
      </w:r>
      <w:r>
        <w:rPr>
          <w:rFonts w:ascii="仿宋_GB2312" w:eastAsia="仿宋_GB2312" w:hAnsi="仿宋_GB2312" w:cs="仿宋_GB2312"/>
          <w:b/>
          <w:bCs/>
          <w:sz w:val="32"/>
          <w:szCs w:val="32"/>
        </w:rPr>
        <w:t>创新开展</w:t>
      </w:r>
      <w:proofErr w:type="gramStart"/>
      <w:r>
        <w:rPr>
          <w:rFonts w:ascii="仿宋_GB2312" w:eastAsia="仿宋_GB2312" w:hAnsi="仿宋_GB2312" w:cs="仿宋_GB2312"/>
          <w:b/>
          <w:bCs/>
          <w:sz w:val="32"/>
          <w:szCs w:val="32"/>
        </w:rPr>
        <w:t>融媒体</w:t>
      </w:r>
      <w:proofErr w:type="gramEnd"/>
      <w:r>
        <w:rPr>
          <w:rFonts w:ascii="仿宋_GB2312" w:eastAsia="仿宋_GB2312" w:hAnsi="仿宋_GB2312" w:cs="仿宋_GB2312"/>
          <w:b/>
          <w:bCs/>
          <w:sz w:val="32"/>
          <w:szCs w:val="32"/>
        </w:rPr>
        <w:t>宣传。</w:t>
      </w:r>
      <w:r>
        <w:rPr>
          <w:rFonts w:ascii="仿宋_GB2312" w:eastAsia="仿宋_GB2312" w:hAnsi="仿宋_GB2312" w:cs="仿宋_GB2312" w:hint="eastAsia"/>
          <w:sz w:val="32"/>
          <w:szCs w:val="32"/>
        </w:rPr>
        <w:t>在贵州民族大学共青团新媒体平台和团属新媒体矩阵</w:t>
      </w:r>
      <w:r>
        <w:rPr>
          <w:rFonts w:ascii="仿宋_GB2312" w:eastAsia="仿宋_GB2312" w:hAnsi="仿宋_GB2312" w:cs="仿宋_GB2312"/>
          <w:sz w:val="32"/>
          <w:szCs w:val="32"/>
        </w:rPr>
        <w:t>中开展主题宣传，利用</w:t>
      </w:r>
      <w:r>
        <w:rPr>
          <w:rFonts w:ascii="仿宋_GB2312" w:eastAsia="仿宋_GB2312" w:hAnsi="仿宋_GB2312" w:cs="仿宋_GB2312" w:hint="eastAsia"/>
          <w:sz w:val="32"/>
          <w:szCs w:val="32"/>
        </w:rPr>
        <w:t>校级</w:t>
      </w:r>
      <w:r>
        <w:rPr>
          <w:rFonts w:ascii="仿宋_GB2312" w:eastAsia="仿宋_GB2312" w:hAnsi="仿宋_GB2312" w:cs="仿宋_GB2312"/>
          <w:sz w:val="32"/>
          <w:szCs w:val="32"/>
        </w:rPr>
        <w:t>宣传平台，通过新闻综述、理论文章、人物访谈、话题讨论等方式，全面</w:t>
      </w:r>
      <w:proofErr w:type="gramStart"/>
      <w:r>
        <w:rPr>
          <w:rFonts w:ascii="仿宋_GB2312" w:eastAsia="仿宋_GB2312" w:hAnsi="仿宋_GB2312" w:cs="仿宋_GB2312"/>
          <w:sz w:val="32"/>
          <w:szCs w:val="32"/>
        </w:rPr>
        <w:t>展现党</w:t>
      </w:r>
      <w:proofErr w:type="gramEnd"/>
      <w:r>
        <w:rPr>
          <w:rFonts w:ascii="仿宋_GB2312" w:eastAsia="仿宋_GB2312" w:hAnsi="仿宋_GB2312" w:cs="仿宋_GB2312"/>
          <w:sz w:val="32"/>
          <w:szCs w:val="32"/>
        </w:rPr>
        <w:t>对青年和共青团工作的关怀重视，</w:t>
      </w:r>
      <w:proofErr w:type="gramStart"/>
      <w:r>
        <w:rPr>
          <w:rFonts w:ascii="仿宋_GB2312" w:eastAsia="仿宋_GB2312" w:hAnsi="仿宋_GB2312" w:cs="仿宋_GB2312"/>
          <w:sz w:val="32"/>
          <w:szCs w:val="32"/>
        </w:rPr>
        <w:t>展现党</w:t>
      </w:r>
      <w:proofErr w:type="gramEnd"/>
      <w:r>
        <w:rPr>
          <w:rFonts w:ascii="仿宋_GB2312" w:eastAsia="仿宋_GB2312" w:hAnsi="仿宋_GB2312" w:cs="仿宋_GB2312"/>
          <w:sz w:val="32"/>
          <w:szCs w:val="32"/>
        </w:rPr>
        <w:t>领导中国青年运动的百年历史。</w:t>
      </w:r>
      <w:r>
        <w:rPr>
          <w:rFonts w:ascii="仿宋_GB2312" w:eastAsia="仿宋_GB2312" w:hAnsi="仿宋_GB2312" w:cs="仿宋_GB2312" w:hint="eastAsia"/>
          <w:sz w:val="32"/>
          <w:szCs w:val="32"/>
        </w:rPr>
        <w:t>各学院团委</w:t>
      </w:r>
      <w:r>
        <w:rPr>
          <w:rFonts w:ascii="仿宋_GB2312" w:eastAsia="仿宋_GB2312" w:hAnsi="仿宋_GB2312" w:cs="仿宋_GB2312"/>
          <w:sz w:val="32"/>
          <w:szCs w:val="32"/>
        </w:rPr>
        <w:t>积极协调</w:t>
      </w:r>
      <w:r>
        <w:rPr>
          <w:rFonts w:ascii="仿宋_GB2312" w:eastAsia="仿宋_GB2312" w:hAnsi="仿宋_GB2312" w:cs="仿宋_GB2312" w:hint="eastAsia"/>
          <w:sz w:val="32"/>
          <w:szCs w:val="32"/>
        </w:rPr>
        <w:t>本</w:t>
      </w:r>
      <w:r>
        <w:rPr>
          <w:rFonts w:ascii="仿宋_GB2312" w:eastAsia="仿宋_GB2312" w:hAnsi="仿宋_GB2312" w:cs="仿宋_GB2312"/>
          <w:sz w:val="32"/>
          <w:szCs w:val="32"/>
        </w:rPr>
        <w:t>学院新闻媒体做好宣传报道，在全社会形成高度关注和广泛参与的整体声势。发挥团属新媒体矩阵优势，突出主题元素，通过开设</w:t>
      </w:r>
      <w:r>
        <w:rPr>
          <w:rFonts w:ascii="仿宋_GB2312" w:eastAsia="仿宋_GB2312" w:hAnsi="仿宋_GB2312" w:cs="仿宋_GB2312"/>
          <w:sz w:val="32"/>
          <w:szCs w:val="32"/>
        </w:rPr>
        <w:lastRenderedPageBreak/>
        <w:t>网络专题专栏、网络话题讨论等，多维度、立体化、有节奏地开展</w:t>
      </w:r>
      <w:r>
        <w:rPr>
          <w:rFonts w:ascii="仿宋_GB2312" w:eastAsia="仿宋_GB2312" w:hAnsi="仿宋_GB2312" w:cs="仿宋_GB2312" w:hint="eastAsia"/>
          <w:sz w:val="32"/>
          <w:szCs w:val="32"/>
        </w:rPr>
        <w:t>党的二十大和省第十三次党代会</w:t>
      </w:r>
      <w:r>
        <w:rPr>
          <w:rFonts w:ascii="仿宋_GB2312" w:eastAsia="仿宋_GB2312" w:hAnsi="仿宋_GB2312" w:cs="仿宋_GB2312"/>
          <w:sz w:val="32"/>
          <w:szCs w:val="32"/>
        </w:rPr>
        <w:t>专题网上宣传。围绕党的十八大以来取得的辉煌成就，党领导中国青年运动的光辉历程，制作推出多元化</w:t>
      </w:r>
      <w:proofErr w:type="gramStart"/>
      <w:r>
        <w:rPr>
          <w:rFonts w:ascii="仿宋_GB2312" w:eastAsia="仿宋_GB2312" w:hAnsi="仿宋_GB2312" w:cs="仿宋_GB2312"/>
          <w:sz w:val="32"/>
          <w:szCs w:val="32"/>
        </w:rPr>
        <w:t>融媒体</w:t>
      </w:r>
      <w:proofErr w:type="gramEnd"/>
      <w:r>
        <w:rPr>
          <w:rFonts w:ascii="仿宋_GB2312" w:eastAsia="仿宋_GB2312" w:hAnsi="仿宋_GB2312" w:cs="仿宋_GB2312"/>
          <w:sz w:val="32"/>
          <w:szCs w:val="32"/>
        </w:rPr>
        <w:t>产品，开展专题网络话题活动，用青少年喜欢的语言、形式和载体，展现青少年、感染青少年、引领青少年。（</w:t>
      </w:r>
      <w:r>
        <w:rPr>
          <w:rFonts w:ascii="仿宋_GB2312" w:eastAsia="仿宋_GB2312" w:hAnsi="仿宋_GB2312" w:cs="仿宋_GB2312" w:hint="eastAsia"/>
          <w:b/>
          <w:sz w:val="32"/>
          <w:szCs w:val="32"/>
        </w:rPr>
        <w:t>牵头部门：</w:t>
      </w:r>
      <w:r>
        <w:rPr>
          <w:rFonts w:ascii="仿宋_GB2312" w:eastAsia="仿宋_GB2312" w:hint="eastAsia"/>
          <w:b/>
          <w:bCs/>
          <w:sz w:val="32"/>
          <w:szCs w:val="32"/>
        </w:rPr>
        <w:t>校团委宣传部，责任单位：各学院团委</w:t>
      </w:r>
      <w:r>
        <w:rPr>
          <w:rFonts w:ascii="仿宋_GB2312" w:eastAsia="仿宋_GB2312" w:hAnsi="仿宋_GB2312" w:cs="仿宋_GB2312"/>
          <w:sz w:val="32"/>
          <w:szCs w:val="32"/>
        </w:rPr>
        <w:t>）</w:t>
      </w:r>
    </w:p>
    <w:p w14:paraId="3AF48927" w14:textId="06B4A4FD" w:rsidR="005101E7" w:rsidRDefault="003143E0">
      <w:pPr>
        <w:pStyle w:val="a7"/>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lang w:bidi="ar"/>
        </w:rPr>
        <w:t>1</w:t>
      </w:r>
      <w:r w:rsidR="00267793">
        <w:rPr>
          <w:rFonts w:ascii="仿宋_GB2312" w:eastAsia="仿宋_GB2312" w:hAnsi="仿宋_GB2312" w:cs="仿宋_GB2312"/>
          <w:b/>
          <w:bCs/>
          <w:sz w:val="32"/>
          <w:szCs w:val="32"/>
          <w:lang w:bidi="ar"/>
        </w:rPr>
        <w:t>7</w:t>
      </w:r>
      <w:r>
        <w:rPr>
          <w:rFonts w:ascii="仿宋_GB2312" w:eastAsia="仿宋_GB2312" w:hAnsi="仿宋_GB2312" w:cs="仿宋_GB2312" w:hint="eastAsia"/>
          <w:b/>
          <w:bCs/>
          <w:sz w:val="32"/>
          <w:szCs w:val="32"/>
          <w:lang w:bidi="ar"/>
        </w:rPr>
        <w:t>.把握正确导向。</w:t>
      </w:r>
      <w:r>
        <w:rPr>
          <w:rFonts w:ascii="仿宋_GB2312" w:eastAsia="仿宋_GB2312" w:hAnsi="仿宋_GB2312" w:cs="仿宋_GB2312" w:hint="eastAsia"/>
          <w:sz w:val="32"/>
          <w:szCs w:val="32"/>
        </w:rPr>
        <w:t>坚持马克思主义历史观，牢牢把握主题主线，按照中央、省委和团中央的统一部署和统一口径开展各项工作。正确认识党领导下的青年运动百年历史中的重大事件、重要任务、重要会议等，旗帜鲜明反对历史虚无主义，引导团员青年树立正确的历史观、民族观、国家观、文化观。贯彻落实党的意识形态工作责任制，加强团属媒体平台管理，严格宣传发布审核，加强风险</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w:t>
      </w:r>
      <w:r>
        <w:rPr>
          <w:rFonts w:ascii="仿宋_GB2312" w:eastAsia="仿宋_GB2312" w:hAnsi="仿宋_GB2312" w:cs="仿宋_GB2312"/>
          <w:sz w:val="32"/>
          <w:szCs w:val="32"/>
        </w:rPr>
        <w:t>（</w:t>
      </w:r>
      <w:r>
        <w:rPr>
          <w:rFonts w:ascii="仿宋_GB2312" w:eastAsia="仿宋_GB2312" w:hAnsi="仿宋_GB2312" w:cs="仿宋_GB2312" w:hint="eastAsia"/>
          <w:b/>
          <w:sz w:val="32"/>
          <w:szCs w:val="32"/>
        </w:rPr>
        <w:t>牵头部门：</w:t>
      </w:r>
      <w:r>
        <w:rPr>
          <w:rFonts w:ascii="仿宋_GB2312" w:eastAsia="仿宋_GB2312" w:hint="eastAsia"/>
          <w:b/>
          <w:bCs/>
          <w:sz w:val="32"/>
          <w:szCs w:val="32"/>
        </w:rPr>
        <w:t>校团委宣传部，责任单位：各学院团委</w:t>
      </w:r>
      <w:r>
        <w:rPr>
          <w:rFonts w:ascii="仿宋_GB2312" w:eastAsia="仿宋_GB2312" w:hAnsi="仿宋_GB2312" w:cs="仿宋_GB2312"/>
          <w:sz w:val="32"/>
          <w:szCs w:val="32"/>
        </w:rPr>
        <w:t>）</w:t>
      </w:r>
    </w:p>
    <w:p w14:paraId="523E7F06" w14:textId="77777777" w:rsidR="005101E7" w:rsidRDefault="005101E7">
      <w:pPr>
        <w:spacing w:line="560" w:lineRule="exact"/>
        <w:ind w:firstLineChars="200" w:firstLine="420"/>
      </w:pPr>
    </w:p>
    <w:p w14:paraId="429BEB90" w14:textId="77777777" w:rsidR="005101E7" w:rsidRDefault="005101E7">
      <w:pPr>
        <w:pStyle w:val="a7"/>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p>
    <w:p w14:paraId="72A8B9BE" w14:textId="77777777" w:rsidR="005101E7" w:rsidRDefault="005101E7">
      <w:pPr>
        <w:pStyle w:val="a7"/>
        <w:widowControl/>
        <w:shd w:val="clear" w:color="auto" w:fill="FFFFFF"/>
        <w:spacing w:beforeAutospacing="0" w:afterAutospacing="0" w:line="560" w:lineRule="exact"/>
        <w:ind w:firstLineChars="200" w:firstLine="514"/>
        <w:jc w:val="both"/>
        <w:rPr>
          <w:rStyle w:val="a8"/>
          <w:rFonts w:ascii="Helvetica" w:eastAsia="宋体" w:hAnsi="Helvetica" w:cs="Helvetica"/>
          <w:color w:val="C00000"/>
          <w:spacing w:val="8"/>
          <w:shd w:val="clear" w:color="auto" w:fill="FFFFFF"/>
        </w:rPr>
      </w:pPr>
    </w:p>
    <w:p w14:paraId="4DEAA456" w14:textId="77777777" w:rsidR="005101E7" w:rsidRDefault="005101E7">
      <w:pPr>
        <w:spacing w:line="560" w:lineRule="exact"/>
        <w:ind w:firstLineChars="200" w:firstLine="640"/>
        <w:rPr>
          <w:rFonts w:ascii="仿宋_GB2312" w:eastAsia="仿宋_GB2312"/>
          <w:sz w:val="32"/>
          <w:szCs w:val="32"/>
        </w:rPr>
      </w:pPr>
    </w:p>
    <w:sectPr w:rsidR="005101E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1B8FA" w14:textId="77777777" w:rsidR="001B2017" w:rsidRDefault="001B2017">
      <w:r>
        <w:separator/>
      </w:r>
    </w:p>
  </w:endnote>
  <w:endnote w:type="continuationSeparator" w:id="0">
    <w:p w14:paraId="46A29640" w14:textId="77777777" w:rsidR="001B2017" w:rsidRDefault="001B2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0511"/>
    </w:sdtPr>
    <w:sdtEndPr>
      <w:rPr>
        <w:rFonts w:ascii="Times New Roman" w:hAnsi="Times New Roman" w:cs="Times New Roman"/>
      </w:rPr>
    </w:sdtEndPr>
    <w:sdtContent>
      <w:p w14:paraId="608746FB" w14:textId="77777777" w:rsidR="005101E7" w:rsidRDefault="003143E0">
        <w:pPr>
          <w:pStyle w:val="a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A345D5" w:rsidRPr="00A345D5">
          <w:rPr>
            <w:rFonts w:ascii="Times New Roman" w:hAnsi="Times New Roman" w:cs="Times New Roman"/>
            <w:noProof/>
            <w:lang w:val="zh-CN"/>
          </w:rPr>
          <w:t>3</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508BAB" w14:textId="77777777" w:rsidR="001B2017" w:rsidRDefault="001B2017">
      <w:r>
        <w:separator/>
      </w:r>
    </w:p>
  </w:footnote>
  <w:footnote w:type="continuationSeparator" w:id="0">
    <w:p w14:paraId="67403B15" w14:textId="77777777" w:rsidR="001B2017" w:rsidRDefault="001B20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2ODBkODY4ZDYyZjI5NGI1MjljMGZkMGY0YjhmZjkifQ=="/>
  </w:docVars>
  <w:rsids>
    <w:rsidRoot w:val="00637BD0"/>
    <w:rsid w:val="00007A49"/>
    <w:rsid w:val="00017B1F"/>
    <w:rsid w:val="00020F24"/>
    <w:rsid w:val="0004040F"/>
    <w:rsid w:val="00085493"/>
    <w:rsid w:val="000B4A31"/>
    <w:rsid w:val="0012742D"/>
    <w:rsid w:val="00144EBC"/>
    <w:rsid w:val="0016401F"/>
    <w:rsid w:val="001A3F7F"/>
    <w:rsid w:val="001B0C4D"/>
    <w:rsid w:val="001B1673"/>
    <w:rsid w:val="001B2017"/>
    <w:rsid w:val="001D00C7"/>
    <w:rsid w:val="00265D4C"/>
    <w:rsid w:val="00267793"/>
    <w:rsid w:val="00276C9C"/>
    <w:rsid w:val="00283592"/>
    <w:rsid w:val="0029397D"/>
    <w:rsid w:val="002C0B49"/>
    <w:rsid w:val="00307729"/>
    <w:rsid w:val="003143E0"/>
    <w:rsid w:val="0033600F"/>
    <w:rsid w:val="00346E34"/>
    <w:rsid w:val="003505D2"/>
    <w:rsid w:val="00372EE2"/>
    <w:rsid w:val="0040012C"/>
    <w:rsid w:val="0041013A"/>
    <w:rsid w:val="00417732"/>
    <w:rsid w:val="00452652"/>
    <w:rsid w:val="00465062"/>
    <w:rsid w:val="00476EFE"/>
    <w:rsid w:val="004D41B2"/>
    <w:rsid w:val="004E09A0"/>
    <w:rsid w:val="005101E7"/>
    <w:rsid w:val="005169F5"/>
    <w:rsid w:val="00583F29"/>
    <w:rsid w:val="005C08ED"/>
    <w:rsid w:val="005C0BA4"/>
    <w:rsid w:val="005C5E25"/>
    <w:rsid w:val="005E1495"/>
    <w:rsid w:val="00605752"/>
    <w:rsid w:val="00634EB7"/>
    <w:rsid w:val="00637BD0"/>
    <w:rsid w:val="006703F5"/>
    <w:rsid w:val="00673B41"/>
    <w:rsid w:val="0075129D"/>
    <w:rsid w:val="007613EB"/>
    <w:rsid w:val="007B3AF9"/>
    <w:rsid w:val="007B7A0A"/>
    <w:rsid w:val="007D08B8"/>
    <w:rsid w:val="0080025E"/>
    <w:rsid w:val="00802C0A"/>
    <w:rsid w:val="008568F1"/>
    <w:rsid w:val="008A20D2"/>
    <w:rsid w:val="008A319A"/>
    <w:rsid w:val="008B4F6A"/>
    <w:rsid w:val="008D6844"/>
    <w:rsid w:val="0094472B"/>
    <w:rsid w:val="00981082"/>
    <w:rsid w:val="00985CA6"/>
    <w:rsid w:val="009A0104"/>
    <w:rsid w:val="009F61A3"/>
    <w:rsid w:val="00A04503"/>
    <w:rsid w:val="00A10722"/>
    <w:rsid w:val="00A23196"/>
    <w:rsid w:val="00A345D5"/>
    <w:rsid w:val="00A570D3"/>
    <w:rsid w:val="00A74B92"/>
    <w:rsid w:val="00AA047C"/>
    <w:rsid w:val="00AB2656"/>
    <w:rsid w:val="00AD5DF8"/>
    <w:rsid w:val="00AD6A4A"/>
    <w:rsid w:val="00AD6AC9"/>
    <w:rsid w:val="00AF399F"/>
    <w:rsid w:val="00AF5C46"/>
    <w:rsid w:val="00B13660"/>
    <w:rsid w:val="00B203A1"/>
    <w:rsid w:val="00B4450B"/>
    <w:rsid w:val="00BA2B5D"/>
    <w:rsid w:val="00BA5D21"/>
    <w:rsid w:val="00BF5EE7"/>
    <w:rsid w:val="00C0371F"/>
    <w:rsid w:val="00C04E0E"/>
    <w:rsid w:val="00C06461"/>
    <w:rsid w:val="00D02AA1"/>
    <w:rsid w:val="00D27CA9"/>
    <w:rsid w:val="00D4092E"/>
    <w:rsid w:val="00D40D9C"/>
    <w:rsid w:val="00D42893"/>
    <w:rsid w:val="00DD6B13"/>
    <w:rsid w:val="00E00D27"/>
    <w:rsid w:val="00E65B0B"/>
    <w:rsid w:val="00E80A85"/>
    <w:rsid w:val="00EA66AD"/>
    <w:rsid w:val="00EF7CB1"/>
    <w:rsid w:val="00F307E1"/>
    <w:rsid w:val="00F53C8D"/>
    <w:rsid w:val="00F863F3"/>
    <w:rsid w:val="00FB28BC"/>
    <w:rsid w:val="00FE2322"/>
    <w:rsid w:val="172729A6"/>
    <w:rsid w:val="43C30181"/>
    <w:rsid w:val="5A483AAA"/>
    <w:rsid w:val="5D9E08CB"/>
    <w:rsid w:val="5EAA50BA"/>
    <w:rsid w:val="63A5595F"/>
    <w:rsid w:val="6C1D3280"/>
    <w:rsid w:val="790A1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39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next w:val="a"/>
    <w:link w:val="1Char"/>
    <w:uiPriority w:val="9"/>
    <w:qFormat/>
    <w:pPr>
      <w:keepNext/>
      <w:keepLines/>
      <w:pBdr>
        <w:bottom w:val="single" w:sz="8" w:space="0" w:color="D9E2F3" w:themeColor="accent1" w:themeTint="33"/>
      </w:pBdr>
      <w:spacing w:after="200" w:line="300" w:lineRule="auto"/>
      <w:outlineLvl w:val="0"/>
    </w:pPr>
    <w:rPr>
      <w:rFonts w:asciiTheme="majorHAnsi" w:eastAsia="Microsoft YaHei UI" w:hAnsiTheme="majorHAnsi" w:cstheme="majorBidi"/>
      <w:color w:val="4472C4" w:themeColor="accent1"/>
      <w:sz w:val="36"/>
      <w:szCs w:val="36"/>
      <w:lang w:eastAsia="ja-JP"/>
    </w:rPr>
  </w:style>
  <w:style w:type="paragraph" w:styleId="2">
    <w:name w:val="heading 2"/>
    <w:next w:val="a"/>
    <w:link w:val="2Char"/>
    <w:uiPriority w:val="9"/>
    <w:unhideWhenUsed/>
    <w:qFormat/>
    <w:pPr>
      <w:keepNext/>
      <w:keepLines/>
      <w:spacing w:before="120" w:after="120"/>
      <w:outlineLvl w:val="1"/>
    </w:pPr>
    <w:rPr>
      <w:rFonts w:eastAsia="Microsoft YaHei UI"/>
      <w:b/>
      <w:bCs/>
      <w:color w:val="44546A" w:themeColor="text2"/>
      <w:sz w:val="26"/>
      <w:szCs w:val="2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szCs w:val="24"/>
    </w:rPr>
  </w:style>
  <w:style w:type="character" w:styleId="a8">
    <w:name w:val="Strong"/>
    <w:basedOn w:val="a0"/>
    <w:qFormat/>
    <w:rPr>
      <w:b/>
    </w:rPr>
  </w:style>
  <w:style w:type="paragraph" w:styleId="a9">
    <w:name w:val="List Paragraph"/>
    <w:basedOn w:val="a"/>
    <w:uiPriority w:val="34"/>
    <w:qFormat/>
    <w:pPr>
      <w:ind w:firstLineChars="200" w:firstLine="420"/>
    </w:pPr>
  </w:style>
  <w:style w:type="character" w:customStyle="1" w:styleId="1Char">
    <w:name w:val="标题 1 Char"/>
    <w:basedOn w:val="a0"/>
    <w:link w:val="1"/>
    <w:uiPriority w:val="9"/>
    <w:qFormat/>
    <w:rPr>
      <w:rFonts w:asciiTheme="majorHAnsi" w:eastAsia="Microsoft YaHei UI" w:hAnsiTheme="majorHAnsi" w:cstheme="majorBidi"/>
      <w:color w:val="4472C4" w:themeColor="accent1"/>
      <w:kern w:val="0"/>
      <w:sz w:val="36"/>
      <w:szCs w:val="36"/>
      <w:lang w:eastAsia="ja-JP"/>
    </w:rPr>
  </w:style>
  <w:style w:type="character" w:customStyle="1" w:styleId="2Char">
    <w:name w:val="标题 2 Char"/>
    <w:basedOn w:val="a0"/>
    <w:link w:val="2"/>
    <w:uiPriority w:val="9"/>
    <w:qFormat/>
    <w:rPr>
      <w:rFonts w:eastAsia="Microsoft YaHei UI"/>
      <w:b/>
      <w:bCs/>
      <w:color w:val="44546A" w:themeColor="text2"/>
      <w:kern w:val="0"/>
      <w:sz w:val="26"/>
      <w:szCs w:val="26"/>
      <w:lang w:eastAsia="ja-JP"/>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qFormat/>
    <w:rPr>
      <w:sz w:val="18"/>
      <w:szCs w:val="18"/>
    </w:rPr>
  </w:style>
  <w:style w:type="character" w:styleId="aa">
    <w:name w:val="annotation reference"/>
    <w:basedOn w:val="a0"/>
    <w:uiPriority w:val="99"/>
    <w:semiHidden/>
    <w:unhideWhenUsed/>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next w:val="a"/>
    <w:link w:val="1Char"/>
    <w:uiPriority w:val="9"/>
    <w:qFormat/>
    <w:pPr>
      <w:keepNext/>
      <w:keepLines/>
      <w:pBdr>
        <w:bottom w:val="single" w:sz="8" w:space="0" w:color="D9E2F3" w:themeColor="accent1" w:themeTint="33"/>
      </w:pBdr>
      <w:spacing w:after="200" w:line="300" w:lineRule="auto"/>
      <w:outlineLvl w:val="0"/>
    </w:pPr>
    <w:rPr>
      <w:rFonts w:asciiTheme="majorHAnsi" w:eastAsia="Microsoft YaHei UI" w:hAnsiTheme="majorHAnsi" w:cstheme="majorBidi"/>
      <w:color w:val="4472C4" w:themeColor="accent1"/>
      <w:sz w:val="36"/>
      <w:szCs w:val="36"/>
      <w:lang w:eastAsia="ja-JP"/>
    </w:rPr>
  </w:style>
  <w:style w:type="paragraph" w:styleId="2">
    <w:name w:val="heading 2"/>
    <w:next w:val="a"/>
    <w:link w:val="2Char"/>
    <w:uiPriority w:val="9"/>
    <w:unhideWhenUsed/>
    <w:qFormat/>
    <w:pPr>
      <w:keepNext/>
      <w:keepLines/>
      <w:spacing w:before="120" w:after="120"/>
      <w:outlineLvl w:val="1"/>
    </w:pPr>
    <w:rPr>
      <w:rFonts w:eastAsia="Microsoft YaHei UI"/>
      <w:b/>
      <w:bCs/>
      <w:color w:val="44546A" w:themeColor="text2"/>
      <w:sz w:val="26"/>
      <w:szCs w:val="2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szCs w:val="24"/>
    </w:rPr>
  </w:style>
  <w:style w:type="character" w:styleId="a8">
    <w:name w:val="Strong"/>
    <w:basedOn w:val="a0"/>
    <w:qFormat/>
    <w:rPr>
      <w:b/>
    </w:rPr>
  </w:style>
  <w:style w:type="paragraph" w:styleId="a9">
    <w:name w:val="List Paragraph"/>
    <w:basedOn w:val="a"/>
    <w:uiPriority w:val="34"/>
    <w:qFormat/>
    <w:pPr>
      <w:ind w:firstLineChars="200" w:firstLine="420"/>
    </w:pPr>
  </w:style>
  <w:style w:type="character" w:customStyle="1" w:styleId="1Char">
    <w:name w:val="标题 1 Char"/>
    <w:basedOn w:val="a0"/>
    <w:link w:val="1"/>
    <w:uiPriority w:val="9"/>
    <w:qFormat/>
    <w:rPr>
      <w:rFonts w:asciiTheme="majorHAnsi" w:eastAsia="Microsoft YaHei UI" w:hAnsiTheme="majorHAnsi" w:cstheme="majorBidi"/>
      <w:color w:val="4472C4" w:themeColor="accent1"/>
      <w:kern w:val="0"/>
      <w:sz w:val="36"/>
      <w:szCs w:val="36"/>
      <w:lang w:eastAsia="ja-JP"/>
    </w:rPr>
  </w:style>
  <w:style w:type="character" w:customStyle="1" w:styleId="2Char">
    <w:name w:val="标题 2 Char"/>
    <w:basedOn w:val="a0"/>
    <w:link w:val="2"/>
    <w:uiPriority w:val="9"/>
    <w:qFormat/>
    <w:rPr>
      <w:rFonts w:eastAsia="Microsoft YaHei UI"/>
      <w:b/>
      <w:bCs/>
      <w:color w:val="44546A" w:themeColor="text2"/>
      <w:kern w:val="0"/>
      <w:sz w:val="26"/>
      <w:szCs w:val="26"/>
      <w:lang w:eastAsia="ja-JP"/>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qFormat/>
    <w:rPr>
      <w:sz w:val="18"/>
      <w:szCs w:val="18"/>
    </w:rPr>
  </w:style>
  <w:style w:type="character" w:styleId="aa">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D2D79-66A8-4945-945C-4E541093F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651</Words>
  <Characters>3711</Characters>
  <Application>Microsoft Office Word</Application>
  <DocSecurity>0</DocSecurity>
  <Lines>30</Lines>
  <Paragraphs>8</Paragraphs>
  <ScaleCrop>false</ScaleCrop>
  <Company/>
  <LinksUpToDate>false</LinksUpToDate>
  <CharactersWithSpaces>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HF</dc:creator>
  <cp:lastModifiedBy>hp</cp:lastModifiedBy>
  <cp:revision>4</cp:revision>
  <cp:lastPrinted>2022-04-27T07:36:00Z</cp:lastPrinted>
  <dcterms:created xsi:type="dcterms:W3CDTF">2022-05-10T07:11:00Z</dcterms:created>
  <dcterms:modified xsi:type="dcterms:W3CDTF">2022-05-10T08:22:00Z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94A73BBA3A2F45BF928C30DFC7FF1D8A</vt:lpwstr>
  </property>
</Properties>
</file>